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3D9B" w14:textId="77777777" w:rsidR="00A300F6" w:rsidRDefault="00A300F6" w:rsidP="007167BE">
      <w:pPr>
        <w:ind w:right="702"/>
        <w:rPr>
          <w:b/>
          <w:bCs/>
          <w:sz w:val="28"/>
          <w:szCs w:val="28"/>
          <w:lang w:val="lt-LT"/>
        </w:rPr>
      </w:pPr>
      <w:bookmarkStart w:id="0" w:name="_Toc349887345"/>
      <w:bookmarkStart w:id="1" w:name="_Toc349887427"/>
    </w:p>
    <w:p w14:paraId="556113F0" w14:textId="2B0A7AEA" w:rsidR="00A300F6" w:rsidRDefault="00F8745D" w:rsidP="00A300F6">
      <w:pPr>
        <w:jc w:val="center"/>
        <w:rPr>
          <w:b/>
          <w:bCs/>
          <w:sz w:val="28"/>
          <w:szCs w:val="28"/>
          <w:lang w:val="lt-LT"/>
        </w:rPr>
      </w:pPr>
      <w:r>
        <w:rPr>
          <w:b/>
          <w:noProof/>
          <w:sz w:val="28"/>
          <w:szCs w:val="28"/>
          <w:lang w:val="en-US"/>
        </w:rPr>
        <w:drawing>
          <wp:inline distT="0" distB="0" distL="0" distR="0" wp14:anchorId="450A512B" wp14:editId="225B7E56">
            <wp:extent cx="2303145" cy="1083945"/>
            <wp:effectExtent l="0" t="0" r="8255" b="8255"/>
            <wp:docPr id="1" name="Picture 1" descr="Description: C:\Users\Direktorius\Desktop\2012 m. ataskaita\Logo_Varenos_Siluma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irektorius\Desktop\2012 m. ataskaita\Logo_Varenos_Siluma_30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145" cy="1083945"/>
                    </a:xfrm>
                    <a:prstGeom prst="rect">
                      <a:avLst/>
                    </a:prstGeom>
                    <a:noFill/>
                    <a:ln>
                      <a:noFill/>
                    </a:ln>
                  </pic:spPr>
                </pic:pic>
              </a:graphicData>
            </a:graphic>
          </wp:inline>
        </w:drawing>
      </w:r>
    </w:p>
    <w:p w14:paraId="0846B39C" w14:textId="77777777" w:rsidR="00A300F6" w:rsidRDefault="00A300F6" w:rsidP="00A300F6">
      <w:pPr>
        <w:jc w:val="center"/>
        <w:rPr>
          <w:b/>
          <w:bCs/>
          <w:sz w:val="28"/>
          <w:szCs w:val="28"/>
          <w:lang w:val="lt-LT"/>
        </w:rPr>
      </w:pPr>
    </w:p>
    <w:p w14:paraId="1B651DD9" w14:textId="77777777" w:rsidR="00A300F6" w:rsidRDefault="00A300F6" w:rsidP="00A300F6">
      <w:pPr>
        <w:jc w:val="center"/>
        <w:rPr>
          <w:b/>
          <w:bCs/>
          <w:sz w:val="28"/>
          <w:szCs w:val="28"/>
          <w:lang w:val="lt-LT"/>
        </w:rPr>
      </w:pPr>
    </w:p>
    <w:p w14:paraId="1136CDD3" w14:textId="77777777" w:rsidR="00A300F6" w:rsidRDefault="00A300F6" w:rsidP="00A300F6">
      <w:pPr>
        <w:jc w:val="center"/>
        <w:rPr>
          <w:b/>
          <w:bCs/>
          <w:sz w:val="28"/>
          <w:szCs w:val="28"/>
          <w:lang w:val="lt-LT"/>
        </w:rPr>
      </w:pPr>
    </w:p>
    <w:p w14:paraId="7E82CFC5" w14:textId="77777777" w:rsidR="00A300F6" w:rsidRPr="00C83038" w:rsidRDefault="00A300F6" w:rsidP="00A300F6">
      <w:pPr>
        <w:jc w:val="center"/>
        <w:rPr>
          <w:b/>
          <w:sz w:val="40"/>
          <w:szCs w:val="40"/>
        </w:rPr>
      </w:pPr>
      <w:r w:rsidRPr="00C83038">
        <w:rPr>
          <w:b/>
          <w:sz w:val="40"/>
          <w:szCs w:val="40"/>
        </w:rPr>
        <w:t xml:space="preserve">UŽDAROSIOS AKCINĖS BENDROVĖS </w:t>
      </w:r>
    </w:p>
    <w:p w14:paraId="7B69BAA3" w14:textId="77777777" w:rsidR="00A300F6" w:rsidRPr="00C83038" w:rsidRDefault="00A300F6" w:rsidP="00A300F6">
      <w:pPr>
        <w:jc w:val="center"/>
        <w:rPr>
          <w:b/>
          <w:sz w:val="40"/>
          <w:szCs w:val="40"/>
          <w:lang w:val="lt-LT"/>
        </w:rPr>
      </w:pPr>
      <w:r w:rsidRPr="00C83038">
        <w:rPr>
          <w:b/>
          <w:sz w:val="40"/>
          <w:szCs w:val="40"/>
        </w:rPr>
        <w:t xml:space="preserve"> “VARĖNOS ŠILUMA”</w:t>
      </w:r>
    </w:p>
    <w:p w14:paraId="222A0C02" w14:textId="77777777" w:rsidR="00A300F6" w:rsidRDefault="00A300F6" w:rsidP="00A300F6">
      <w:pPr>
        <w:jc w:val="center"/>
        <w:rPr>
          <w:sz w:val="36"/>
          <w:szCs w:val="36"/>
          <w:lang w:val="lt-LT"/>
        </w:rPr>
      </w:pPr>
    </w:p>
    <w:p w14:paraId="421B67E4" w14:textId="77777777" w:rsidR="00A300F6" w:rsidRDefault="00A300F6" w:rsidP="00A300F6">
      <w:pPr>
        <w:jc w:val="center"/>
        <w:rPr>
          <w:sz w:val="36"/>
          <w:szCs w:val="36"/>
          <w:lang w:val="lt-LT"/>
        </w:rPr>
      </w:pPr>
    </w:p>
    <w:p w14:paraId="306D7464" w14:textId="77777777" w:rsidR="00A300F6" w:rsidRDefault="00A300F6" w:rsidP="00A300F6">
      <w:pPr>
        <w:jc w:val="center"/>
        <w:rPr>
          <w:sz w:val="36"/>
          <w:szCs w:val="36"/>
          <w:lang w:val="lt-LT"/>
        </w:rPr>
      </w:pPr>
    </w:p>
    <w:p w14:paraId="7216DCA5" w14:textId="77777777" w:rsidR="00A300F6" w:rsidRDefault="00A300F6" w:rsidP="00A300F6">
      <w:pPr>
        <w:jc w:val="center"/>
        <w:rPr>
          <w:sz w:val="36"/>
          <w:szCs w:val="36"/>
          <w:lang w:val="lt-LT"/>
        </w:rPr>
      </w:pPr>
    </w:p>
    <w:p w14:paraId="721B883F" w14:textId="77777777" w:rsidR="00A300F6" w:rsidRPr="00C83038" w:rsidRDefault="00A300F6" w:rsidP="00A300F6">
      <w:pPr>
        <w:jc w:val="center"/>
        <w:rPr>
          <w:sz w:val="36"/>
          <w:szCs w:val="36"/>
          <w:lang w:val="lt-LT"/>
        </w:rPr>
      </w:pPr>
    </w:p>
    <w:p w14:paraId="2546BEB7" w14:textId="77777777" w:rsidR="00A300F6" w:rsidRPr="00147DDE" w:rsidRDefault="00A300F6" w:rsidP="00A300F6">
      <w:pPr>
        <w:jc w:val="center"/>
        <w:rPr>
          <w:sz w:val="36"/>
          <w:szCs w:val="36"/>
        </w:rPr>
      </w:pPr>
    </w:p>
    <w:p w14:paraId="260F46A0" w14:textId="4E029367" w:rsidR="00A300F6" w:rsidRPr="00C83038" w:rsidRDefault="00B66364" w:rsidP="00A300F6">
      <w:pPr>
        <w:jc w:val="center"/>
        <w:rPr>
          <w:b/>
          <w:bCs/>
          <w:sz w:val="44"/>
          <w:szCs w:val="44"/>
          <w:lang w:val="lt-LT"/>
        </w:rPr>
      </w:pPr>
      <w:r>
        <w:rPr>
          <w:b/>
          <w:bCs/>
          <w:caps/>
          <w:sz w:val="44"/>
          <w:szCs w:val="44"/>
          <w:lang w:val="en-US"/>
        </w:rPr>
        <w:t>20</w:t>
      </w:r>
      <w:r w:rsidR="00B43C8C">
        <w:rPr>
          <w:b/>
          <w:bCs/>
          <w:caps/>
          <w:sz w:val="44"/>
          <w:szCs w:val="44"/>
          <w:lang w:val="en-US"/>
        </w:rPr>
        <w:t>22</w:t>
      </w:r>
      <w:r>
        <w:rPr>
          <w:b/>
          <w:bCs/>
          <w:caps/>
          <w:sz w:val="44"/>
          <w:szCs w:val="44"/>
          <w:lang w:val="en-US"/>
        </w:rPr>
        <w:t xml:space="preserve"> – 202</w:t>
      </w:r>
      <w:r w:rsidR="00B43C8C">
        <w:rPr>
          <w:b/>
          <w:bCs/>
          <w:caps/>
          <w:sz w:val="44"/>
          <w:szCs w:val="44"/>
          <w:lang w:val="en-US"/>
        </w:rPr>
        <w:t>6</w:t>
      </w:r>
      <w:r>
        <w:rPr>
          <w:b/>
          <w:bCs/>
          <w:caps/>
          <w:sz w:val="44"/>
          <w:szCs w:val="44"/>
          <w:lang w:val="en-US"/>
        </w:rPr>
        <w:t xml:space="preserve"> MET</w:t>
      </w:r>
      <w:r>
        <w:rPr>
          <w:b/>
          <w:bCs/>
          <w:caps/>
          <w:sz w:val="44"/>
          <w:szCs w:val="44"/>
          <w:lang w:val="lt-LT"/>
        </w:rPr>
        <w:t xml:space="preserve">Ų </w:t>
      </w:r>
      <w:r w:rsidR="00F96280">
        <w:rPr>
          <w:b/>
          <w:bCs/>
          <w:caps/>
          <w:sz w:val="44"/>
          <w:szCs w:val="44"/>
          <w:lang w:val="lt-LT"/>
        </w:rPr>
        <w:t>ĮMONĖS STRATEGINIs PLAN</w:t>
      </w:r>
      <w:r>
        <w:rPr>
          <w:b/>
          <w:bCs/>
          <w:caps/>
          <w:sz w:val="44"/>
          <w:szCs w:val="44"/>
          <w:lang w:val="lt-LT"/>
        </w:rPr>
        <w:t>AS</w:t>
      </w:r>
    </w:p>
    <w:p w14:paraId="3315414A" w14:textId="77777777" w:rsidR="00A300F6" w:rsidRDefault="00A300F6" w:rsidP="00A300F6">
      <w:pPr>
        <w:jc w:val="center"/>
        <w:rPr>
          <w:b/>
          <w:bCs/>
          <w:sz w:val="36"/>
          <w:szCs w:val="36"/>
          <w:lang w:val="lt-LT"/>
        </w:rPr>
      </w:pPr>
    </w:p>
    <w:p w14:paraId="51769391" w14:textId="77777777" w:rsidR="00A300F6" w:rsidRDefault="00A300F6" w:rsidP="00A300F6">
      <w:pPr>
        <w:jc w:val="center"/>
        <w:rPr>
          <w:b/>
          <w:bCs/>
          <w:sz w:val="36"/>
          <w:szCs w:val="36"/>
          <w:lang w:val="lt-LT"/>
        </w:rPr>
      </w:pPr>
    </w:p>
    <w:p w14:paraId="4D07F9CA" w14:textId="77777777" w:rsidR="00A300F6" w:rsidRDefault="00A300F6" w:rsidP="00A300F6">
      <w:pPr>
        <w:jc w:val="center"/>
        <w:rPr>
          <w:b/>
          <w:bCs/>
          <w:sz w:val="36"/>
          <w:szCs w:val="36"/>
          <w:lang w:val="lt-LT"/>
        </w:rPr>
      </w:pPr>
    </w:p>
    <w:p w14:paraId="4606AB99" w14:textId="77777777" w:rsidR="00A300F6" w:rsidRDefault="00A300F6" w:rsidP="00A300F6">
      <w:pPr>
        <w:jc w:val="center"/>
        <w:rPr>
          <w:b/>
          <w:bCs/>
          <w:sz w:val="36"/>
          <w:szCs w:val="36"/>
          <w:lang w:val="lt-LT"/>
        </w:rPr>
      </w:pPr>
    </w:p>
    <w:p w14:paraId="08F1F808" w14:textId="77777777" w:rsidR="00A300F6" w:rsidRPr="00147DDE" w:rsidRDefault="00A300F6" w:rsidP="00A300F6">
      <w:pPr>
        <w:jc w:val="center"/>
        <w:rPr>
          <w:b/>
          <w:bCs/>
          <w:sz w:val="36"/>
          <w:szCs w:val="36"/>
          <w:lang w:val="lt-LT"/>
        </w:rPr>
      </w:pPr>
    </w:p>
    <w:p w14:paraId="45C51084" w14:textId="77777777" w:rsidR="00A300F6" w:rsidRDefault="00A300F6" w:rsidP="00A300F6">
      <w:pPr>
        <w:jc w:val="center"/>
        <w:rPr>
          <w:b/>
          <w:bCs/>
          <w:sz w:val="28"/>
          <w:szCs w:val="28"/>
          <w:lang w:val="lt-LT"/>
        </w:rPr>
      </w:pPr>
    </w:p>
    <w:p w14:paraId="341767FA" w14:textId="5E6A41CF" w:rsidR="00A300F6" w:rsidRDefault="00A300F6" w:rsidP="00A300F6">
      <w:pPr>
        <w:ind w:left="3600" w:firstLine="720"/>
        <w:jc w:val="center"/>
        <w:rPr>
          <w:bCs/>
          <w:sz w:val="28"/>
          <w:szCs w:val="28"/>
          <w:lang w:val="lt-LT"/>
        </w:rPr>
      </w:pPr>
      <w:r w:rsidRPr="00855027">
        <w:rPr>
          <w:bCs/>
          <w:sz w:val="28"/>
          <w:szCs w:val="28"/>
          <w:lang w:val="lt-LT"/>
        </w:rPr>
        <w:t xml:space="preserve">Direktorius </w:t>
      </w:r>
      <w:r w:rsidR="00B43C8C">
        <w:rPr>
          <w:bCs/>
          <w:sz w:val="28"/>
          <w:szCs w:val="28"/>
          <w:lang w:val="lt-LT"/>
        </w:rPr>
        <w:t>Jonas Endrikis</w:t>
      </w:r>
    </w:p>
    <w:p w14:paraId="00FCBB5D" w14:textId="77777777" w:rsidR="00A300F6" w:rsidRDefault="00A300F6" w:rsidP="00A300F6">
      <w:pPr>
        <w:ind w:left="3600" w:firstLine="720"/>
        <w:jc w:val="center"/>
        <w:rPr>
          <w:bCs/>
          <w:sz w:val="28"/>
          <w:szCs w:val="28"/>
          <w:lang w:val="lt-LT"/>
        </w:rPr>
      </w:pPr>
    </w:p>
    <w:p w14:paraId="7AAC9495" w14:textId="77777777" w:rsidR="00A300F6" w:rsidRDefault="00A300F6" w:rsidP="00A300F6">
      <w:pPr>
        <w:ind w:left="3600" w:firstLine="720"/>
        <w:jc w:val="center"/>
        <w:rPr>
          <w:bCs/>
          <w:sz w:val="28"/>
          <w:szCs w:val="28"/>
          <w:lang w:val="lt-LT"/>
        </w:rPr>
      </w:pPr>
    </w:p>
    <w:p w14:paraId="49CD0201" w14:textId="77777777" w:rsidR="00A300F6" w:rsidRDefault="00A300F6" w:rsidP="00A300F6">
      <w:pPr>
        <w:ind w:left="3600" w:firstLine="720"/>
        <w:jc w:val="center"/>
        <w:rPr>
          <w:bCs/>
          <w:sz w:val="28"/>
          <w:szCs w:val="28"/>
          <w:lang w:val="lt-LT"/>
        </w:rPr>
      </w:pPr>
    </w:p>
    <w:p w14:paraId="58D2B8B4" w14:textId="77777777" w:rsidR="00A300F6" w:rsidRDefault="00A300F6" w:rsidP="00A300F6">
      <w:pPr>
        <w:ind w:left="3600" w:firstLine="720"/>
        <w:jc w:val="center"/>
        <w:rPr>
          <w:bCs/>
          <w:sz w:val="28"/>
          <w:szCs w:val="28"/>
          <w:lang w:val="lt-LT"/>
        </w:rPr>
      </w:pPr>
    </w:p>
    <w:p w14:paraId="2704B127" w14:textId="77777777" w:rsidR="00A300F6" w:rsidRDefault="00A300F6" w:rsidP="00A300F6">
      <w:pPr>
        <w:ind w:left="3600" w:firstLine="720"/>
        <w:jc w:val="center"/>
        <w:rPr>
          <w:bCs/>
          <w:sz w:val="28"/>
          <w:szCs w:val="28"/>
          <w:lang w:val="lt-LT"/>
        </w:rPr>
      </w:pPr>
    </w:p>
    <w:p w14:paraId="7A0CDDE3" w14:textId="77777777" w:rsidR="00A300F6" w:rsidRDefault="00A300F6" w:rsidP="00A300F6">
      <w:pPr>
        <w:ind w:left="3600" w:firstLine="720"/>
        <w:jc w:val="center"/>
        <w:rPr>
          <w:bCs/>
          <w:sz w:val="28"/>
          <w:szCs w:val="28"/>
          <w:lang w:val="lt-LT"/>
        </w:rPr>
      </w:pPr>
    </w:p>
    <w:p w14:paraId="5AA93A8F" w14:textId="77777777" w:rsidR="00A300F6" w:rsidRDefault="00A300F6" w:rsidP="00A300F6">
      <w:pPr>
        <w:ind w:left="3600" w:firstLine="720"/>
        <w:jc w:val="center"/>
        <w:rPr>
          <w:bCs/>
          <w:sz w:val="28"/>
          <w:szCs w:val="28"/>
          <w:lang w:val="lt-LT"/>
        </w:rPr>
      </w:pPr>
    </w:p>
    <w:p w14:paraId="29386BC6" w14:textId="77777777" w:rsidR="00A300F6" w:rsidRDefault="00A300F6" w:rsidP="00A300F6">
      <w:pPr>
        <w:ind w:left="3600" w:firstLine="720"/>
        <w:jc w:val="center"/>
        <w:rPr>
          <w:bCs/>
          <w:sz w:val="28"/>
          <w:szCs w:val="28"/>
          <w:lang w:val="lt-LT"/>
        </w:rPr>
      </w:pPr>
    </w:p>
    <w:p w14:paraId="748B4D03" w14:textId="77777777" w:rsidR="00A300F6" w:rsidRDefault="00A300F6" w:rsidP="00A300F6">
      <w:pPr>
        <w:ind w:left="3600" w:firstLine="720"/>
        <w:jc w:val="center"/>
        <w:rPr>
          <w:bCs/>
          <w:sz w:val="28"/>
          <w:szCs w:val="28"/>
          <w:lang w:val="lt-LT"/>
        </w:rPr>
      </w:pPr>
    </w:p>
    <w:p w14:paraId="1F16743D" w14:textId="77777777" w:rsidR="00A300F6" w:rsidRDefault="00A300F6" w:rsidP="00A300F6">
      <w:pPr>
        <w:ind w:left="3600" w:firstLine="720"/>
        <w:rPr>
          <w:bCs/>
          <w:sz w:val="28"/>
          <w:szCs w:val="28"/>
          <w:lang w:val="lt-LT"/>
        </w:rPr>
      </w:pPr>
    </w:p>
    <w:p w14:paraId="3B75FD49" w14:textId="77777777" w:rsidR="00A300F6" w:rsidRPr="00855027" w:rsidRDefault="00A300F6" w:rsidP="00A300F6">
      <w:pPr>
        <w:ind w:left="3600" w:firstLine="720"/>
        <w:jc w:val="center"/>
        <w:rPr>
          <w:bCs/>
          <w:sz w:val="28"/>
          <w:szCs w:val="28"/>
          <w:lang w:val="lt-LT"/>
        </w:rPr>
      </w:pPr>
    </w:p>
    <w:p w14:paraId="3882AB0B" w14:textId="77777777" w:rsidR="00A300F6" w:rsidRDefault="00A300F6" w:rsidP="00A300F6">
      <w:pPr>
        <w:jc w:val="center"/>
        <w:rPr>
          <w:b/>
          <w:bCs/>
          <w:sz w:val="28"/>
          <w:szCs w:val="28"/>
          <w:lang w:val="lt-LT"/>
        </w:rPr>
      </w:pPr>
    </w:p>
    <w:p w14:paraId="6FC3BF43" w14:textId="72AC287D" w:rsidR="00D145F0" w:rsidRPr="00F769D6" w:rsidRDefault="00A300F6" w:rsidP="00F769D6">
      <w:pPr>
        <w:jc w:val="center"/>
        <w:rPr>
          <w:bCs/>
          <w:sz w:val="28"/>
          <w:szCs w:val="28"/>
          <w:lang w:val="lt-LT"/>
        </w:rPr>
      </w:pPr>
      <w:r>
        <w:rPr>
          <w:bCs/>
          <w:sz w:val="28"/>
          <w:szCs w:val="28"/>
          <w:lang w:val="lt-LT"/>
        </w:rPr>
        <w:t>20</w:t>
      </w:r>
      <w:r w:rsidR="00B43C8C">
        <w:rPr>
          <w:bCs/>
          <w:sz w:val="28"/>
          <w:szCs w:val="28"/>
          <w:lang w:val="lt-LT"/>
        </w:rPr>
        <w:t>22</w:t>
      </w:r>
      <w:r w:rsidRPr="00855027">
        <w:rPr>
          <w:bCs/>
          <w:sz w:val="28"/>
          <w:szCs w:val="28"/>
          <w:lang w:val="lt-LT"/>
        </w:rPr>
        <w:t xml:space="preserve"> m. Varėna</w:t>
      </w:r>
      <w:bookmarkStart w:id="2" w:name="_Toc349887344"/>
      <w:bookmarkStart w:id="3" w:name="_Toc349887426"/>
    </w:p>
    <w:p w14:paraId="52619056" w14:textId="3A334B1C" w:rsidR="00B66364" w:rsidRPr="00586807" w:rsidRDefault="00B66364" w:rsidP="001D542E">
      <w:pPr>
        <w:jc w:val="both"/>
        <w:rPr>
          <w:lang w:val="ar-SA"/>
        </w:rPr>
      </w:pPr>
      <w:r w:rsidRPr="00B66364">
        <w:rPr>
          <w:lang w:val="ar-SA"/>
        </w:rPr>
        <w:lastRenderedPageBreak/>
        <w:tab/>
      </w:r>
      <w:r w:rsidRPr="00DF38AC">
        <w:rPr>
          <w:b/>
          <w:lang w:val="ar-SA"/>
        </w:rPr>
        <w:t>Strateginis įmonės veiklos 20</w:t>
      </w:r>
      <w:r w:rsidR="00B43C8C">
        <w:rPr>
          <w:rFonts w:hint="cs"/>
          <w:b/>
          <w:lang w:val="ar-SA"/>
        </w:rPr>
        <w:t>22</w:t>
      </w:r>
      <w:r w:rsidRPr="00DF38AC">
        <w:rPr>
          <w:b/>
          <w:lang w:val="ar-SA"/>
        </w:rPr>
        <w:t xml:space="preserve"> – 202</w:t>
      </w:r>
      <w:r w:rsidR="00B43C8C">
        <w:rPr>
          <w:rFonts w:hint="cs"/>
          <w:b/>
          <w:lang w:val="ar-SA"/>
        </w:rPr>
        <w:t>6</w:t>
      </w:r>
      <w:r w:rsidRPr="00DF38AC">
        <w:rPr>
          <w:b/>
          <w:lang w:val="ar-SA"/>
        </w:rPr>
        <w:t xml:space="preserve"> metų</w:t>
      </w:r>
      <w:r w:rsidR="00DF38AC" w:rsidRPr="00DF38AC">
        <w:rPr>
          <w:b/>
          <w:lang w:val="ar-SA"/>
        </w:rPr>
        <w:t xml:space="preserve"> planas</w:t>
      </w:r>
      <w:r>
        <w:rPr>
          <w:lang w:val="ar-SA"/>
        </w:rPr>
        <w:t xml:space="preserve"> (toliau planas) parengt</w:t>
      </w:r>
      <w:r w:rsidRPr="00B66364">
        <w:rPr>
          <w:lang w:val="ar-SA"/>
        </w:rPr>
        <w:t xml:space="preserve">as pagal Varėnos rajono savivaldybės tarybos 2018-06-26 dienos sprendimu Nr. T-VIII-1008 patvirtintą “Varėnos rajono savivaldybės valdomų uždarųjų akcinių bendrovių pasiektų veiklos tikslų atitikties joms </w:t>
      </w:r>
      <w:r w:rsidRPr="00586807">
        <w:rPr>
          <w:lang w:val="ar-SA"/>
        </w:rPr>
        <w:t>nustatytiems veiklos tikslams vertinimo tvarkos aprašą”.</w:t>
      </w:r>
    </w:p>
    <w:p w14:paraId="4666F730" w14:textId="77777777" w:rsidR="00DF38AC" w:rsidRPr="00586807" w:rsidRDefault="00DF38AC" w:rsidP="001D542E">
      <w:pPr>
        <w:jc w:val="both"/>
        <w:rPr>
          <w:lang w:val="ar-SA"/>
        </w:rPr>
      </w:pPr>
    </w:p>
    <w:p w14:paraId="2FB7F850" w14:textId="1CD37700" w:rsidR="00FA2647" w:rsidRPr="00586807" w:rsidRDefault="00FA2647" w:rsidP="001D542E">
      <w:pPr>
        <w:ind w:firstLine="720"/>
        <w:jc w:val="both"/>
        <w:rPr>
          <w:lang w:val="ar-SA"/>
        </w:rPr>
      </w:pPr>
      <w:r w:rsidRPr="00586807">
        <w:rPr>
          <w:b/>
          <w:lang w:val="ar-SA"/>
        </w:rPr>
        <w:t>ĮMONĖS VIZIJA</w:t>
      </w:r>
      <w:r w:rsidRPr="00586807">
        <w:rPr>
          <w:b/>
          <w:sz w:val="32"/>
          <w:szCs w:val="32"/>
          <w:lang w:val="ar-SA"/>
        </w:rPr>
        <w:t xml:space="preserve"> – </w:t>
      </w:r>
      <w:r w:rsidRPr="00586807">
        <w:rPr>
          <w:lang w:val="ar-SA"/>
        </w:rPr>
        <w:t>moderni, savo veikloje taikanti pažangias technologijas, teikianti kokybiškas šilumos ir karšto vandens tiek</w:t>
      </w:r>
      <w:r w:rsidR="00586807" w:rsidRPr="00586807">
        <w:rPr>
          <w:rFonts w:hint="cs"/>
          <w:lang w:val="ar-SA"/>
        </w:rPr>
        <w:t>i</w:t>
      </w:r>
      <w:r w:rsidRPr="00586807">
        <w:rPr>
          <w:lang w:val="ar-SA"/>
        </w:rPr>
        <w:t>mo paslaugas vartotojams.</w:t>
      </w:r>
    </w:p>
    <w:p w14:paraId="7725CF1D" w14:textId="77777777" w:rsidR="00DF38AC" w:rsidRPr="00586807" w:rsidRDefault="00DF38AC" w:rsidP="001D542E">
      <w:pPr>
        <w:ind w:firstLine="720"/>
        <w:jc w:val="both"/>
        <w:rPr>
          <w:lang w:val="ar-SA"/>
        </w:rPr>
      </w:pPr>
    </w:p>
    <w:p w14:paraId="00879435" w14:textId="32B14AAE" w:rsidR="00DF38AC" w:rsidRDefault="00FA2647" w:rsidP="00670DDE">
      <w:pPr>
        <w:ind w:firstLine="720"/>
        <w:jc w:val="both"/>
        <w:rPr>
          <w:lang w:val="ar-SA"/>
        </w:rPr>
      </w:pPr>
      <w:r w:rsidRPr="00586807">
        <w:rPr>
          <w:b/>
          <w:lang w:val="ar-SA"/>
        </w:rPr>
        <w:t>ĮMONĖS MISIJA</w:t>
      </w:r>
      <w:r w:rsidRPr="00586807">
        <w:rPr>
          <w:lang w:val="ar-SA"/>
        </w:rPr>
        <w:t xml:space="preserve"> – ekonomiškai pagrįstas, kokybiškas, patikimas, nepertraukiamas, s</w:t>
      </w:r>
      <w:r w:rsidR="00586807" w:rsidRPr="00586807">
        <w:rPr>
          <w:rFonts w:hint="cs"/>
          <w:lang w:val="ar-SA"/>
        </w:rPr>
        <w:t>a</w:t>
      </w:r>
      <w:r w:rsidRPr="00586807">
        <w:rPr>
          <w:lang w:val="ar-SA"/>
        </w:rPr>
        <w:t>ugus šilumos ir karšto vandens tiekimas, šilumos ir karšto vandens tiekimo sistemų priežiūra Varėnos miesto, Matuizų, Naujųjų Valkininkų, Merkinės gyvenvietėms, Senosios Varėnos, Užuperkasio, Panočių, Perlojos, Vilkiautinio kaimams</w:t>
      </w:r>
      <w:r w:rsidR="00CD3D45" w:rsidRPr="00586807">
        <w:rPr>
          <w:rFonts w:hint="cs"/>
          <w:lang w:val="ar-SA"/>
        </w:rPr>
        <w:t>, kokybiškas pastatų administravimas ir techninė priežiūra</w:t>
      </w:r>
      <w:r w:rsidR="00586807" w:rsidRPr="00586807">
        <w:rPr>
          <w:rFonts w:hint="cs"/>
          <w:lang w:val="ar-SA"/>
        </w:rPr>
        <w:t>, daugiabučių namųatnaujinimo (modernizavimo</w:t>
      </w:r>
      <w:r w:rsidR="00670DDE">
        <w:rPr>
          <w:rFonts w:hint="cs"/>
          <w:lang w:val="ar-SA"/>
        </w:rPr>
        <w:t>) ir mažosios renovacijos skatinimas).</w:t>
      </w:r>
    </w:p>
    <w:p w14:paraId="568AD50B" w14:textId="77777777" w:rsidR="009E6DB6" w:rsidRPr="00586807" w:rsidRDefault="009E6DB6" w:rsidP="00670DDE">
      <w:pPr>
        <w:ind w:firstLine="720"/>
        <w:jc w:val="both"/>
        <w:rPr>
          <w:lang w:val="ar-SA"/>
        </w:rPr>
      </w:pPr>
    </w:p>
    <w:p w14:paraId="5A7821C3" w14:textId="77777777" w:rsidR="00586807" w:rsidRDefault="00FA2647" w:rsidP="001D542E">
      <w:pPr>
        <w:ind w:firstLine="720"/>
        <w:jc w:val="both"/>
        <w:rPr>
          <w:lang w:val="ar-SA"/>
        </w:rPr>
      </w:pPr>
      <w:r w:rsidRPr="00FA2647">
        <w:rPr>
          <w:b/>
          <w:lang w:val="ar-SA"/>
        </w:rPr>
        <w:t>ĮMONĖS VERTYBĖS</w:t>
      </w:r>
      <w:r>
        <w:rPr>
          <w:lang w:val="ar-SA"/>
        </w:rPr>
        <w:t xml:space="preserve"> </w:t>
      </w:r>
    </w:p>
    <w:p w14:paraId="1F0AB451" w14:textId="388AAA19" w:rsidR="00586807" w:rsidRPr="00586807" w:rsidRDefault="00FA2647" w:rsidP="00586807">
      <w:pPr>
        <w:jc w:val="both"/>
        <w:rPr>
          <w:lang w:val="lt-LT"/>
        </w:rPr>
      </w:pPr>
      <w:r>
        <w:rPr>
          <w:lang w:val="ar-SA"/>
        </w:rPr>
        <w:t xml:space="preserve"> </w:t>
      </w:r>
      <w:r>
        <w:rPr>
          <w:lang w:val="en-US"/>
        </w:rPr>
        <w:t xml:space="preserve">1. </w:t>
      </w:r>
      <w:r>
        <w:rPr>
          <w:lang w:val="lt-LT"/>
        </w:rPr>
        <w:t xml:space="preserve">Greitas, kokybiškas mandagus vartotojų aptarnavimas. </w:t>
      </w:r>
      <w:r>
        <w:rPr>
          <w:lang w:val="en-US"/>
        </w:rPr>
        <w:tab/>
      </w:r>
      <w:r>
        <w:rPr>
          <w:lang w:val="en-US"/>
        </w:rPr>
        <w:tab/>
        <w:t xml:space="preserve">      </w:t>
      </w:r>
    </w:p>
    <w:p w14:paraId="392CD496" w14:textId="3AAC4963" w:rsidR="00586807" w:rsidRDefault="00FA2647" w:rsidP="00586807">
      <w:pPr>
        <w:jc w:val="both"/>
        <w:rPr>
          <w:lang w:val="en-US"/>
        </w:rPr>
      </w:pPr>
      <w:r>
        <w:rPr>
          <w:lang w:val="en-US"/>
        </w:rPr>
        <w:t xml:space="preserve"> 2. </w:t>
      </w:r>
      <w:proofErr w:type="spellStart"/>
      <w:r>
        <w:rPr>
          <w:lang w:val="en-US"/>
        </w:rPr>
        <w:t>Komandinis</w:t>
      </w:r>
      <w:proofErr w:type="spellEnd"/>
      <w:r>
        <w:rPr>
          <w:lang w:val="en-US"/>
        </w:rPr>
        <w:t xml:space="preserve"> </w:t>
      </w:r>
      <w:proofErr w:type="spellStart"/>
      <w:r>
        <w:rPr>
          <w:lang w:val="en-US"/>
        </w:rPr>
        <w:t>visų</w:t>
      </w:r>
      <w:proofErr w:type="spellEnd"/>
      <w:r>
        <w:rPr>
          <w:lang w:val="en-US"/>
        </w:rPr>
        <w:t xml:space="preserve"> </w:t>
      </w:r>
      <w:proofErr w:type="spellStart"/>
      <w:r>
        <w:rPr>
          <w:lang w:val="en-US"/>
        </w:rPr>
        <w:t>darbuotojų</w:t>
      </w:r>
      <w:proofErr w:type="spellEnd"/>
      <w:r>
        <w:rPr>
          <w:lang w:val="en-US"/>
        </w:rPr>
        <w:t xml:space="preserve"> </w:t>
      </w:r>
      <w:proofErr w:type="spellStart"/>
      <w:r>
        <w:rPr>
          <w:lang w:val="en-US"/>
        </w:rPr>
        <w:t>darbas</w:t>
      </w:r>
      <w:proofErr w:type="spellEnd"/>
      <w:r>
        <w:rPr>
          <w:lang w:val="en-US"/>
        </w:rPr>
        <w:t>.</w:t>
      </w:r>
      <w:r>
        <w:rPr>
          <w:lang w:val="en-US"/>
        </w:rPr>
        <w:tab/>
      </w:r>
      <w:r>
        <w:rPr>
          <w:lang w:val="en-US"/>
        </w:rPr>
        <w:tab/>
      </w:r>
      <w:r>
        <w:rPr>
          <w:lang w:val="en-US"/>
        </w:rPr>
        <w:tab/>
        <w:t xml:space="preserve">      </w:t>
      </w:r>
    </w:p>
    <w:p w14:paraId="5BDEA06A" w14:textId="4BFF61C1" w:rsidR="00586807" w:rsidRDefault="00FA2647" w:rsidP="00586807">
      <w:pPr>
        <w:jc w:val="both"/>
        <w:rPr>
          <w:lang w:val="en-US"/>
        </w:rPr>
      </w:pPr>
      <w:r>
        <w:rPr>
          <w:lang w:val="en-US"/>
        </w:rPr>
        <w:t xml:space="preserve"> 3. </w:t>
      </w:r>
      <w:proofErr w:type="spellStart"/>
      <w:r>
        <w:rPr>
          <w:lang w:val="en-US"/>
        </w:rPr>
        <w:t>Nuolatinis</w:t>
      </w:r>
      <w:proofErr w:type="spellEnd"/>
      <w:r>
        <w:rPr>
          <w:lang w:val="en-US"/>
        </w:rPr>
        <w:t xml:space="preserve"> </w:t>
      </w:r>
      <w:proofErr w:type="spellStart"/>
      <w:r>
        <w:rPr>
          <w:lang w:val="en-US"/>
        </w:rPr>
        <w:t>rūpinimąsis</w:t>
      </w:r>
      <w:proofErr w:type="spellEnd"/>
      <w:r>
        <w:rPr>
          <w:lang w:val="en-US"/>
        </w:rPr>
        <w:t xml:space="preserve"> </w:t>
      </w:r>
      <w:proofErr w:type="spellStart"/>
      <w:r>
        <w:rPr>
          <w:lang w:val="en-US"/>
        </w:rPr>
        <w:t>darbuotojų</w:t>
      </w:r>
      <w:proofErr w:type="spellEnd"/>
      <w:r>
        <w:rPr>
          <w:lang w:val="en-US"/>
        </w:rPr>
        <w:t xml:space="preserve"> </w:t>
      </w:r>
      <w:proofErr w:type="spellStart"/>
      <w:r>
        <w:rPr>
          <w:lang w:val="en-US"/>
        </w:rPr>
        <w:t>saugumu</w:t>
      </w:r>
      <w:proofErr w:type="spellEnd"/>
      <w:r>
        <w:rPr>
          <w:lang w:val="en-US"/>
        </w:rPr>
        <w:t xml:space="preserve">, </w:t>
      </w:r>
      <w:proofErr w:type="spellStart"/>
      <w:r>
        <w:rPr>
          <w:lang w:val="en-US"/>
        </w:rPr>
        <w:t>sveikata</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gerove</w:t>
      </w:r>
      <w:proofErr w:type="spellEnd"/>
      <w:r>
        <w:rPr>
          <w:lang w:val="en-US"/>
        </w:rPr>
        <w:t>.</w:t>
      </w:r>
      <w:r>
        <w:rPr>
          <w:lang w:val="en-US"/>
        </w:rPr>
        <w:tab/>
      </w:r>
      <w:r>
        <w:rPr>
          <w:lang w:val="en-US"/>
        </w:rPr>
        <w:tab/>
        <w:t xml:space="preserve">     </w:t>
      </w:r>
    </w:p>
    <w:p w14:paraId="1915B4B6" w14:textId="3AE6B346" w:rsidR="00586807" w:rsidRDefault="00FA2647" w:rsidP="00586807">
      <w:pPr>
        <w:jc w:val="both"/>
        <w:rPr>
          <w:lang w:val="en-US"/>
        </w:rPr>
      </w:pPr>
      <w:r>
        <w:rPr>
          <w:lang w:val="en-US"/>
        </w:rPr>
        <w:t xml:space="preserve"> 4. </w:t>
      </w:r>
      <w:proofErr w:type="spellStart"/>
      <w:r>
        <w:rPr>
          <w:lang w:val="en-US"/>
        </w:rPr>
        <w:t>Pozityvus</w:t>
      </w:r>
      <w:proofErr w:type="spellEnd"/>
      <w:r>
        <w:rPr>
          <w:lang w:val="en-US"/>
        </w:rPr>
        <w:t xml:space="preserve"> </w:t>
      </w:r>
      <w:proofErr w:type="spellStart"/>
      <w:r>
        <w:rPr>
          <w:lang w:val="en-US"/>
        </w:rPr>
        <w:t>mąstymas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požiūris</w:t>
      </w:r>
      <w:proofErr w:type="spellEnd"/>
      <w:r>
        <w:rPr>
          <w:lang w:val="en-US"/>
        </w:rPr>
        <w:t xml:space="preserve"> į </w:t>
      </w:r>
      <w:proofErr w:type="spellStart"/>
      <w:r>
        <w:rPr>
          <w:lang w:val="en-US"/>
        </w:rPr>
        <w:t>atliekamą</w:t>
      </w:r>
      <w:proofErr w:type="spellEnd"/>
      <w:r>
        <w:rPr>
          <w:lang w:val="en-US"/>
        </w:rPr>
        <w:t xml:space="preserve"> </w:t>
      </w:r>
      <w:proofErr w:type="spellStart"/>
      <w:r>
        <w:rPr>
          <w:lang w:val="en-US"/>
        </w:rPr>
        <w:t>darbą</w:t>
      </w:r>
      <w:proofErr w:type="spellEnd"/>
      <w:r>
        <w:rPr>
          <w:lang w:val="en-US"/>
        </w:rPr>
        <w:t>.</w:t>
      </w:r>
      <w:r>
        <w:rPr>
          <w:lang w:val="en-US"/>
        </w:rPr>
        <w:tab/>
      </w:r>
      <w:r>
        <w:rPr>
          <w:lang w:val="en-US"/>
        </w:rPr>
        <w:tab/>
        <w:t xml:space="preserve">     </w:t>
      </w:r>
    </w:p>
    <w:p w14:paraId="37E7FF5E" w14:textId="3F78555A" w:rsidR="00FA2647" w:rsidRDefault="00FA2647" w:rsidP="00586807">
      <w:pPr>
        <w:jc w:val="both"/>
        <w:rPr>
          <w:lang w:val="en-US"/>
        </w:rPr>
      </w:pPr>
      <w:r>
        <w:rPr>
          <w:lang w:val="en-US"/>
        </w:rPr>
        <w:t xml:space="preserve"> 5. </w:t>
      </w:r>
      <w:proofErr w:type="spellStart"/>
      <w:r>
        <w:rPr>
          <w:lang w:val="en-US"/>
        </w:rPr>
        <w:t>Inovacijų</w:t>
      </w:r>
      <w:proofErr w:type="spellEnd"/>
      <w:r>
        <w:rPr>
          <w:lang w:val="en-US"/>
        </w:rPr>
        <w:t xml:space="preserve"> </w:t>
      </w:r>
      <w:proofErr w:type="spellStart"/>
      <w:r>
        <w:rPr>
          <w:lang w:val="en-US"/>
        </w:rPr>
        <w:t>diegimas</w:t>
      </w:r>
      <w:proofErr w:type="spellEnd"/>
      <w:r>
        <w:rPr>
          <w:lang w:val="en-US"/>
        </w:rPr>
        <w:t xml:space="preserve">, </w:t>
      </w:r>
      <w:proofErr w:type="spellStart"/>
      <w:r>
        <w:rPr>
          <w:lang w:val="en-US"/>
        </w:rPr>
        <w:t>nuolatinis</w:t>
      </w:r>
      <w:proofErr w:type="spellEnd"/>
      <w:r>
        <w:rPr>
          <w:lang w:val="en-US"/>
        </w:rPr>
        <w:t xml:space="preserve"> </w:t>
      </w:r>
      <w:proofErr w:type="spellStart"/>
      <w:r>
        <w:rPr>
          <w:lang w:val="en-US"/>
        </w:rPr>
        <w:t>darbuotojų</w:t>
      </w:r>
      <w:proofErr w:type="spellEnd"/>
      <w:r>
        <w:rPr>
          <w:lang w:val="en-US"/>
        </w:rPr>
        <w:t xml:space="preserve"> </w:t>
      </w:r>
      <w:proofErr w:type="spellStart"/>
      <w:r>
        <w:rPr>
          <w:lang w:val="en-US"/>
        </w:rPr>
        <w:t>tobulėjimas</w:t>
      </w:r>
      <w:proofErr w:type="spellEnd"/>
      <w:r>
        <w:rPr>
          <w:lang w:val="en-US"/>
        </w:rPr>
        <w:t>.</w:t>
      </w:r>
    </w:p>
    <w:p w14:paraId="3FBDDD12" w14:textId="2861525E" w:rsidR="00FA2647" w:rsidRPr="00FA2647" w:rsidRDefault="00FA2647" w:rsidP="001D542E">
      <w:pPr>
        <w:ind w:firstLine="720"/>
        <w:jc w:val="both"/>
        <w:rPr>
          <w:lang w:val="en-US"/>
        </w:rPr>
      </w:pPr>
      <w:r>
        <w:rPr>
          <w:lang w:val="en-US"/>
        </w:rPr>
        <w:tab/>
      </w:r>
      <w:r>
        <w:rPr>
          <w:lang w:val="en-US"/>
        </w:rPr>
        <w:tab/>
      </w:r>
      <w:r>
        <w:rPr>
          <w:lang w:val="en-US"/>
        </w:rPr>
        <w:tab/>
      </w:r>
    </w:p>
    <w:p w14:paraId="629D667E" w14:textId="4267E36C" w:rsidR="001D542E" w:rsidRDefault="00A300F6" w:rsidP="00954077">
      <w:pPr>
        <w:pStyle w:val="Antrat1"/>
        <w:numPr>
          <w:ilvl w:val="0"/>
          <w:numId w:val="26"/>
        </w:numPr>
      </w:pPr>
      <w:r>
        <w:t>ĮMONĖS ORGANIZACINĖ STRUKTŪRA IR VALDYMAS</w:t>
      </w:r>
      <w:bookmarkEnd w:id="2"/>
      <w:bookmarkEnd w:id="3"/>
    </w:p>
    <w:p w14:paraId="268C8E63" w14:textId="77777777" w:rsidR="00954077" w:rsidRPr="00954077" w:rsidRDefault="00954077" w:rsidP="00954077">
      <w:pPr>
        <w:rPr>
          <w:lang w:val="lt-LT"/>
        </w:rPr>
      </w:pPr>
    </w:p>
    <w:p w14:paraId="38542B41" w14:textId="2556EBC3" w:rsidR="00CD3D45" w:rsidRPr="00CE6C2B" w:rsidRDefault="004C3D55" w:rsidP="00CD3D45">
      <w:pPr>
        <w:tabs>
          <w:tab w:val="left" w:pos="900"/>
        </w:tabs>
        <w:jc w:val="both"/>
        <w:rPr>
          <w:lang w:val="lt-LT"/>
        </w:rPr>
      </w:pPr>
      <w:r>
        <w:rPr>
          <w:lang w:val="lt-LT"/>
        </w:rPr>
        <w:t xml:space="preserve">         </w:t>
      </w:r>
      <w:r w:rsidR="00CD3D45" w:rsidRPr="00747A7C">
        <w:rPr>
          <w:lang w:val="lt-LT"/>
        </w:rPr>
        <w:t>Uždaroji akcinė bendrovė „Varėnos šiluma“ įsteigta 2000 m. gegužės mėn. 28 d. Steigėjas – Varėnos rajono savivaldybės taryba</w:t>
      </w:r>
      <w:r w:rsidR="00CD3D45" w:rsidRPr="00CE6C2B">
        <w:rPr>
          <w:lang w:val="lt-LT"/>
        </w:rPr>
        <w:t xml:space="preserve">.  Bendrovės įstatinis kapitalas yra 3296082 Eur. </w:t>
      </w:r>
      <w:r w:rsidR="00CD3D45" w:rsidRPr="00CE6C2B">
        <w:rPr>
          <w:lang w:val="lt-LT" w:eastAsia="lt-LT"/>
        </w:rPr>
        <w:t xml:space="preserve">Bendrovė jungia 25 akcininkus, turinčius </w:t>
      </w:r>
      <w:r w:rsidR="00CD3D45" w:rsidRPr="00CE6C2B">
        <w:rPr>
          <w:b/>
          <w:lang w:val="lt-LT" w:eastAsia="lt-LT"/>
        </w:rPr>
        <w:t>1 136 580</w:t>
      </w:r>
      <w:r w:rsidR="00CD3D45" w:rsidRPr="00CE6C2B">
        <w:rPr>
          <w:lang w:val="lt-LT" w:eastAsia="lt-LT"/>
        </w:rPr>
        <w:t xml:space="preserve"> akciją. </w:t>
      </w:r>
      <w:bookmarkStart w:id="4" w:name="_Hlk60843486"/>
      <w:r w:rsidR="00CD3D45" w:rsidRPr="00CE6C2B">
        <w:rPr>
          <w:lang w:val="lt-LT" w:eastAsia="lt-LT"/>
        </w:rPr>
        <w:t xml:space="preserve">Pagrindiniam bendrovės akcininkui – Varėnos rajono savivaldybei priklausė </w:t>
      </w:r>
      <w:r w:rsidR="00CD3D45" w:rsidRPr="00CE6C2B">
        <w:rPr>
          <w:b/>
          <w:lang w:val="lt-LT" w:eastAsia="lt-LT"/>
        </w:rPr>
        <w:t>1 131 571</w:t>
      </w:r>
      <w:r w:rsidR="00CD3D45" w:rsidRPr="00CE6C2B">
        <w:rPr>
          <w:lang w:val="lt-LT" w:eastAsia="lt-LT"/>
        </w:rPr>
        <w:t xml:space="preserve"> akcijos (99,56 </w:t>
      </w:r>
      <w:r w:rsidR="00CD3D45" w:rsidRPr="00CE6C2B">
        <w:rPr>
          <w:lang w:val="lt-LT"/>
        </w:rPr>
        <w:t>%</w:t>
      </w:r>
      <w:r w:rsidR="00CD3D45" w:rsidRPr="00CE6C2B">
        <w:rPr>
          <w:lang w:val="lt-LT" w:eastAsia="lt-LT"/>
        </w:rPr>
        <w:t xml:space="preserve">). </w:t>
      </w:r>
      <w:bookmarkEnd w:id="4"/>
      <w:r w:rsidR="00CD3D45" w:rsidRPr="00CE6C2B">
        <w:rPr>
          <w:lang w:val="lt-LT" w:eastAsia="lt-LT"/>
        </w:rPr>
        <w:t xml:space="preserve">Kiti akcininkai yra esami arba buvę bendrovės darbuotojai. Bendrovė yra Lietuvos šilumos tiekėjų asociacijos narė. </w:t>
      </w:r>
    </w:p>
    <w:p w14:paraId="100C2A18" w14:textId="77777777" w:rsidR="00CD3D45" w:rsidRPr="00747A7C" w:rsidRDefault="00CD3D45" w:rsidP="00CD3D45">
      <w:pPr>
        <w:ind w:firstLine="900"/>
        <w:jc w:val="both"/>
        <w:rPr>
          <w:lang w:val="lt-LT" w:eastAsia="lt-LT"/>
        </w:rPr>
      </w:pPr>
      <w:r w:rsidRPr="00CE6C2B">
        <w:rPr>
          <w:lang w:val="lt-LT" w:eastAsia="lt-LT"/>
        </w:rPr>
        <w:t>Bendrovės valdymo organai yra visuotinis akcininkų susirinkimas, valdyba ir įmonės direktorius. Bendrovė veiklą vykdo vadovaudamasi Lietuvos Respublikos akcinių bendrovių įstatymu, Šilumos ūkio įstatymu, įmonės įstatais</w:t>
      </w:r>
      <w:r w:rsidRPr="00747A7C">
        <w:rPr>
          <w:lang w:val="lt-LT" w:eastAsia="lt-LT"/>
        </w:rPr>
        <w:t>, administracijos darbo reglamentu, pareiginiais nuostatais, administracijos vadovo įsakymais ir kitais Lietuvos Respublikos norminiais teisės aktais.</w:t>
      </w:r>
    </w:p>
    <w:p w14:paraId="05F37EC3" w14:textId="7BCDC679" w:rsidR="004C3D55" w:rsidRPr="00954077" w:rsidRDefault="00CD3D45" w:rsidP="00954077">
      <w:pPr>
        <w:ind w:firstLine="900"/>
        <w:jc w:val="both"/>
        <w:rPr>
          <w:color w:val="000000"/>
          <w:lang w:val="lt-LT" w:eastAsia="lt-LT"/>
        </w:rPr>
      </w:pPr>
      <w:r w:rsidRPr="00747A7C">
        <w:rPr>
          <w:lang w:val="lt-LT" w:eastAsia="lt-LT"/>
        </w:rPr>
        <w:t xml:space="preserve">Visuotinis akcininkų susirinkimas yra aukščiausias bendrovės valdymo organas. Tik visuotinis akcininkų susirinkimas turi teisę keisti ir papildyti Bendrovės įstatus, išskyrus Lietuvos Respublikos akcinių bendrovių </w:t>
      </w:r>
      <w:r w:rsidRPr="00747A7C">
        <w:rPr>
          <w:color w:val="000000"/>
          <w:lang w:val="lt-LT" w:eastAsia="lt-LT"/>
        </w:rPr>
        <w:t xml:space="preserve">įstatymo numatytus atvejus, rinkti ir atšaukti valdybos narius, tvirtinti metinę finansinę atskaitomybę bei valdybos pateiktą bendrovės veiklos ataskaitą, didinti bei mažinti įstatinį kapitalą, paskirstyti pelną bei svarstyti kitus įstatymo numatytus klausimus. </w:t>
      </w:r>
    </w:p>
    <w:p w14:paraId="1EBEA5D4" w14:textId="5E9B02F8" w:rsidR="00AF2CF0" w:rsidRPr="004C3D55" w:rsidRDefault="00954077" w:rsidP="004C3D55">
      <w:pPr>
        <w:pStyle w:val="Sraopastraipa"/>
        <w:numPr>
          <w:ilvl w:val="0"/>
          <w:numId w:val="26"/>
        </w:numPr>
        <w:spacing w:line="360" w:lineRule="auto"/>
        <w:jc w:val="center"/>
        <w:rPr>
          <w:rFonts w:ascii="Times New Roman" w:hAnsi="Times New Roman"/>
          <w:b/>
          <w:sz w:val="32"/>
          <w:szCs w:val="32"/>
        </w:rPr>
      </w:pPr>
      <w:r>
        <w:rPr>
          <w:noProof/>
          <w:lang w:val="en-US"/>
        </w:rPr>
        <w:lastRenderedPageBreak/>
        <mc:AlternateContent>
          <mc:Choice Requires="wpg">
            <w:drawing>
              <wp:anchor distT="0" distB="0" distL="114300" distR="114300" simplePos="0" relativeHeight="251668992" behindDoc="0" locked="0" layoutInCell="1" allowOverlap="1" wp14:anchorId="0E1E3014" wp14:editId="5F2580B6">
                <wp:simplePos x="0" y="0"/>
                <wp:positionH relativeFrom="column">
                  <wp:posOffset>452755</wp:posOffset>
                </wp:positionH>
                <wp:positionV relativeFrom="paragraph">
                  <wp:posOffset>549275</wp:posOffset>
                </wp:positionV>
                <wp:extent cx="5143500" cy="2310130"/>
                <wp:effectExtent l="57150" t="19050" r="76200" b="90170"/>
                <wp:wrapThrough wrapText="bothSides">
                  <wp:wrapPolygon edited="0">
                    <wp:start x="-240" y="-178"/>
                    <wp:lineTo x="-240" y="5700"/>
                    <wp:lineTo x="6800" y="8550"/>
                    <wp:lineTo x="6880" y="9262"/>
                    <wp:lineTo x="7280" y="11400"/>
                    <wp:lineTo x="5520" y="11400"/>
                    <wp:lineTo x="5520" y="14250"/>
                    <wp:lineTo x="-240" y="14250"/>
                    <wp:lineTo x="-240" y="21553"/>
                    <wp:lineTo x="12320" y="22265"/>
                    <wp:lineTo x="21760" y="22265"/>
                    <wp:lineTo x="21840" y="16387"/>
                    <wp:lineTo x="14880" y="14250"/>
                    <wp:lineTo x="13280" y="11400"/>
                    <wp:lineTo x="14000" y="8550"/>
                    <wp:lineTo x="21760" y="5700"/>
                    <wp:lineTo x="21840" y="-178"/>
                    <wp:lineTo x="-240" y="-178"/>
                  </wp:wrapPolygon>
                </wp:wrapThrough>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310130"/>
                          <a:chOff x="0" y="0"/>
                          <a:chExt cx="5143500" cy="3886887"/>
                        </a:xfrm>
                      </wpg:grpSpPr>
                      <wps:wsp>
                        <wps:cNvPr id="24" name="Rectangle 20"/>
                        <wps:cNvSpPr>
                          <a:spLocks noChangeArrowheads="1"/>
                        </wps:cNvSpPr>
                        <wps:spPr bwMode="auto">
                          <a:xfrm>
                            <a:off x="0" y="0"/>
                            <a:ext cx="1943100" cy="914400"/>
                          </a:xfrm>
                          <a:prstGeom prst="rect">
                            <a:avLst/>
                          </a:prstGeom>
                          <a:gradFill rotWithShape="1">
                            <a:gsLst>
                              <a:gs pos="0">
                                <a:srgbClr val="3A7CCB"/>
                              </a:gs>
                              <a:gs pos="20000">
                                <a:srgbClr val="3C7BC7"/>
                              </a:gs>
                              <a:gs pos="100000">
                                <a:srgbClr val="2C5D98"/>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67158EF1" w14:textId="77777777" w:rsidR="00D207E1" w:rsidRPr="00D31ED9" w:rsidRDefault="00D207E1" w:rsidP="00A300F6">
                              <w:pPr>
                                <w:jc w:val="center"/>
                                <w:rPr>
                                  <w:color w:val="FFFFFF" w:themeColor="background1"/>
                                  <w:lang w:val="lt-LT"/>
                                </w:rPr>
                              </w:pPr>
                              <w:r w:rsidRPr="00D31ED9">
                                <w:rPr>
                                  <w:color w:val="FFFFFF" w:themeColor="background1"/>
                                  <w:lang w:val="lt-LT"/>
                                </w:rPr>
                                <w:t>Šilumos tiekimas</w:t>
                              </w:r>
                            </w:p>
                          </w:txbxContent>
                        </wps:txbx>
                        <wps:bodyPr rot="0" vert="horz" wrap="square" lIns="91440" tIns="45720" rIns="91440" bIns="45720" anchor="ctr" anchorCtr="0" upright="1">
                          <a:noAutofit/>
                        </wps:bodyPr>
                      </wps:wsp>
                      <wps:wsp>
                        <wps:cNvPr id="25" name="Rectangle 21"/>
                        <wps:cNvSpPr>
                          <a:spLocks noChangeArrowheads="1"/>
                        </wps:cNvSpPr>
                        <wps:spPr bwMode="auto">
                          <a:xfrm>
                            <a:off x="2971800" y="0"/>
                            <a:ext cx="2171700" cy="914400"/>
                          </a:xfrm>
                          <a:prstGeom prst="rect">
                            <a:avLst/>
                          </a:prstGeom>
                          <a:gradFill rotWithShape="1">
                            <a:gsLst>
                              <a:gs pos="0">
                                <a:srgbClr val="3A7CCB"/>
                              </a:gs>
                              <a:gs pos="20000">
                                <a:srgbClr val="3C7BC7"/>
                              </a:gs>
                              <a:gs pos="100000">
                                <a:srgbClr val="2C5D98"/>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0E7FB961" w14:textId="77777777" w:rsidR="00D207E1" w:rsidRPr="00D31ED9" w:rsidRDefault="00D207E1" w:rsidP="00A300F6">
                              <w:pPr>
                                <w:jc w:val="center"/>
                                <w:rPr>
                                  <w:color w:val="FFFFFF" w:themeColor="background1"/>
                                </w:rPr>
                              </w:pPr>
                              <w:r w:rsidRPr="00D31ED9">
                                <w:rPr>
                                  <w:color w:val="FFFFFF" w:themeColor="background1"/>
                                </w:rPr>
                                <w:t>Karšto vandens tiekimas</w:t>
                              </w:r>
                            </w:p>
                          </w:txbxContent>
                        </wps:txbx>
                        <wps:bodyPr rot="0" vert="horz" wrap="square" lIns="91440" tIns="45720" rIns="91440" bIns="45720" anchor="ctr" anchorCtr="0" upright="1">
                          <a:noAutofit/>
                        </wps:bodyPr>
                      </wps:wsp>
                      <wps:wsp>
                        <wps:cNvPr id="26" name="Rectangle 22"/>
                        <wps:cNvSpPr>
                          <a:spLocks noChangeArrowheads="1"/>
                        </wps:cNvSpPr>
                        <wps:spPr bwMode="auto">
                          <a:xfrm>
                            <a:off x="0" y="2994660"/>
                            <a:ext cx="1943100" cy="800100"/>
                          </a:xfrm>
                          <a:prstGeom prst="rect">
                            <a:avLst/>
                          </a:prstGeom>
                          <a:gradFill rotWithShape="1">
                            <a:gsLst>
                              <a:gs pos="0">
                                <a:srgbClr val="3A7CCB"/>
                              </a:gs>
                              <a:gs pos="20000">
                                <a:srgbClr val="3C7BC7"/>
                              </a:gs>
                              <a:gs pos="100000">
                                <a:srgbClr val="2C5D98"/>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33792F2A" w14:textId="77777777" w:rsidR="00D207E1" w:rsidRPr="00D31ED9" w:rsidRDefault="00D207E1" w:rsidP="00A300F6">
                              <w:pPr>
                                <w:jc w:val="center"/>
                                <w:rPr>
                                  <w:color w:val="FFFFFF" w:themeColor="background1"/>
                                </w:rPr>
                              </w:pPr>
                              <w:r w:rsidRPr="00D31ED9">
                                <w:rPr>
                                  <w:color w:val="FFFFFF" w:themeColor="background1"/>
                                </w:rPr>
                                <w:t>Šildymo ir karšto vandes sistemų priežiūra</w:t>
                              </w:r>
                            </w:p>
                          </w:txbxContent>
                        </wps:txbx>
                        <wps:bodyPr rot="0" vert="horz" wrap="square" lIns="91440" tIns="45720" rIns="91440" bIns="45720" anchor="ctr" anchorCtr="0" upright="1">
                          <a:noAutofit/>
                        </wps:bodyPr>
                      </wps:wsp>
                      <wps:wsp>
                        <wps:cNvPr id="27" name="Rectangle 23"/>
                        <wps:cNvSpPr>
                          <a:spLocks noChangeArrowheads="1"/>
                        </wps:cNvSpPr>
                        <wps:spPr bwMode="auto">
                          <a:xfrm>
                            <a:off x="2971800" y="2994660"/>
                            <a:ext cx="2171700" cy="892227"/>
                          </a:xfrm>
                          <a:prstGeom prst="rect">
                            <a:avLst/>
                          </a:prstGeom>
                          <a:gradFill rotWithShape="1">
                            <a:gsLst>
                              <a:gs pos="0">
                                <a:srgbClr val="3A7CCB"/>
                              </a:gs>
                              <a:gs pos="20000">
                                <a:srgbClr val="3C7BC7"/>
                              </a:gs>
                              <a:gs pos="100000">
                                <a:srgbClr val="2C5D98"/>
                              </a:gs>
                            </a:gsLst>
                            <a:lin ang="5400000"/>
                          </a:gradFill>
                          <a:ln w="9525">
                            <a:solidFill>
                              <a:srgbClr val="4A7EBB"/>
                            </a:solidFill>
                            <a:miter lim="800000"/>
                            <a:headEnd/>
                            <a:tailEnd/>
                          </a:ln>
                          <a:effectLst>
                            <a:outerShdw blurRad="40000" dist="23000" dir="5400000" rotWithShape="0">
                              <a:srgbClr val="000000">
                                <a:alpha val="34999"/>
                              </a:srgbClr>
                            </a:outerShdw>
                          </a:effectLst>
                        </wps:spPr>
                        <wps:txbx>
                          <w:txbxContent>
                            <w:p w14:paraId="3770B5E4" w14:textId="28747EB8" w:rsidR="00D207E1" w:rsidRPr="00F90CC3" w:rsidRDefault="00D207E1" w:rsidP="00A300F6">
                              <w:pPr>
                                <w:jc w:val="center"/>
                                <w:rPr>
                                  <w:color w:val="FFFFFF" w:themeColor="background1"/>
                                  <w:lang w:val="lt-LT"/>
                                </w:rPr>
                              </w:pPr>
                              <w:r w:rsidRPr="00D31ED9">
                                <w:rPr>
                                  <w:color w:val="FFFFFF" w:themeColor="background1"/>
                                </w:rPr>
                                <w:t>Kita veik</w:t>
                              </w:r>
                              <w:r>
                                <w:rPr>
                                  <w:color w:val="FFFFFF" w:themeColor="background1"/>
                                </w:rPr>
                                <w:t>l</w:t>
                              </w:r>
                              <w:r w:rsidRPr="00D31ED9">
                                <w:rPr>
                                  <w:color w:val="FFFFFF" w:themeColor="background1"/>
                                </w:rPr>
                                <w:t>a</w:t>
                              </w:r>
                              <w:r w:rsidR="00F90CC3">
                                <w:rPr>
                                  <w:color w:val="FFFFFF" w:themeColor="background1"/>
                                  <w:lang w:val="lt-LT"/>
                                </w:rPr>
                                <w:t xml:space="preserve"> (daugiabučių namų administravimas, techninė priežiūra</w:t>
                              </w:r>
                              <w:r w:rsidR="00355150">
                                <w:rPr>
                                  <w:color w:val="FFFFFF" w:themeColor="background1"/>
                                  <w:lang w:val="lt-LT"/>
                                </w:rPr>
                                <w:t xml:space="preserve"> ir kt.</w:t>
                              </w:r>
                              <w:r w:rsidR="00F90CC3">
                                <w:rPr>
                                  <w:color w:val="FFFFFF" w:themeColor="background1"/>
                                  <w:lang w:val="lt-LT"/>
                                </w:rPr>
                                <w:t>)</w:t>
                              </w:r>
                            </w:p>
                          </w:txbxContent>
                        </wps:txbx>
                        <wps:bodyPr rot="0" vert="horz" wrap="square" lIns="91440" tIns="45720" rIns="91440" bIns="45720" anchor="ctr" anchorCtr="0" upright="1">
                          <a:noAutofit/>
                        </wps:bodyPr>
                      </wps:wsp>
                      <wps:wsp>
                        <wps:cNvPr id="28" name="Oval 24"/>
                        <wps:cNvSpPr>
                          <a:spLocks noChangeArrowheads="1"/>
                        </wps:cNvSpPr>
                        <wps:spPr bwMode="auto">
                          <a:xfrm>
                            <a:off x="1828800" y="1371600"/>
                            <a:ext cx="1257300" cy="1257300"/>
                          </a:xfrm>
                          <a:prstGeom prst="ellipse">
                            <a:avLst/>
                          </a:prstGeom>
                          <a:gradFill rotWithShape="1">
                            <a:gsLst>
                              <a:gs pos="0">
                                <a:srgbClr val="3A7CCB"/>
                              </a:gs>
                              <a:gs pos="20000">
                                <a:srgbClr val="3C7BC7"/>
                              </a:gs>
                              <a:gs pos="100000">
                                <a:srgbClr val="2C5D98"/>
                              </a:gs>
                            </a:gsLst>
                            <a:lin ang="5400000"/>
                          </a:gradFill>
                          <a:ln w="9525">
                            <a:solidFill>
                              <a:srgbClr val="4A7EBB"/>
                            </a:solidFill>
                            <a:round/>
                            <a:headEnd/>
                            <a:tailEnd/>
                          </a:ln>
                          <a:effectLst>
                            <a:outerShdw blurRad="40000" dist="23000" dir="5400000" rotWithShape="0">
                              <a:srgbClr val="000000">
                                <a:alpha val="34999"/>
                              </a:srgbClr>
                            </a:outerShdw>
                          </a:effectLst>
                        </wps:spPr>
                        <wps:txbx>
                          <w:txbxContent>
                            <w:p w14:paraId="3AF28553" w14:textId="569A71D4" w:rsidR="00D207E1" w:rsidRPr="00D31ED9" w:rsidRDefault="00D207E1" w:rsidP="00A300F6">
                              <w:pPr>
                                <w:jc w:val="center"/>
                                <w:rPr>
                                  <w:color w:val="FFFFFF" w:themeColor="background1"/>
                                </w:rPr>
                              </w:pPr>
                              <w:r w:rsidRPr="00D31ED9">
                                <w:rPr>
                                  <w:color w:val="FFFFFF" w:themeColor="background1"/>
                                </w:rPr>
                                <w:t>UAB «Varėnos šiluma»</w:t>
                              </w:r>
                            </w:p>
                          </w:txbxContent>
                        </wps:txbx>
                        <wps:bodyPr rot="0" vert="horz" wrap="square" lIns="91440" tIns="45720" rIns="91440" bIns="45720" anchor="ctr" anchorCtr="0" upright="1">
                          <a:noAutofit/>
                        </wps:bodyPr>
                      </wps:wsp>
                      <wps:wsp>
                        <wps:cNvPr id="29" name="Straight Arrow Connector 25"/>
                        <wps:cNvCnPr>
                          <a:cxnSpLocks noChangeShapeType="1"/>
                        </wps:cNvCnPr>
                        <wps:spPr bwMode="auto">
                          <a:xfrm flipV="1">
                            <a:off x="2971800" y="914400"/>
                            <a:ext cx="1143000" cy="6858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0" name="Straight Arrow Connector 26"/>
                        <wps:cNvCnPr>
                          <a:cxnSpLocks noChangeShapeType="1"/>
                        </wps:cNvCnPr>
                        <wps:spPr bwMode="auto">
                          <a:xfrm>
                            <a:off x="3086100" y="2286000"/>
                            <a:ext cx="914400" cy="6858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1" name="Straight Arrow Connector 27"/>
                        <wps:cNvCnPr>
                          <a:cxnSpLocks noChangeShapeType="1"/>
                        </wps:cNvCnPr>
                        <wps:spPr bwMode="auto">
                          <a:xfrm flipH="1" flipV="1">
                            <a:off x="914400" y="914400"/>
                            <a:ext cx="1028700" cy="6858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8" name="Straight Arrow Connector 28"/>
                        <wps:cNvCnPr>
                          <a:cxnSpLocks noChangeShapeType="1"/>
                        </wps:cNvCnPr>
                        <wps:spPr bwMode="auto">
                          <a:xfrm flipH="1">
                            <a:off x="914400" y="2171700"/>
                            <a:ext cx="914400" cy="8001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E3014" id="Group 19" o:spid="_x0000_s1026" style="position:absolute;left:0;text-align:left;margin-left:35.65pt;margin-top:43.25pt;width:405pt;height:181.9pt;z-index:251668992" coordsize="51435,3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">
                <v:rect id="Rectangle 20" o:spid="_x0000_s1027" style="position:absolute;width:1943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" fillcolor="#3a7ccb" strokecolor="#4a7ebb">
                  <v:fill color2="#2c5d98" rotate="t" colors="0 #3a7ccb;13107f #3c7bc7;1 #2c5d98" focus="100%" type="gradient">
                    <o:fill v:ext="view" type="gradientUnscaled"/>
                  </v:fill>
                  <v:shadow on="t" color="black" opacity="22936f" origin=",.5" offset="0,.63889mm"/>
                  <v:textbox>
                    <w:txbxContent>
                      <w:p w14:paraId="67158EF1" w14:textId="77777777" w:rsidR="00D207E1" w:rsidRPr="00D31ED9" w:rsidRDefault="00D207E1" w:rsidP="00A300F6">
                        <w:pPr>
                          <w:jc w:val="center"/>
                          <w:rPr>
                            <w:color w:val="FFFFFF" w:themeColor="background1"/>
                            <w:lang w:val="lt-LT"/>
                          </w:rPr>
                        </w:pPr>
                        <w:r w:rsidRPr="00D31ED9">
                          <w:rPr>
                            <w:color w:val="FFFFFF" w:themeColor="background1"/>
                            <w:lang w:val="lt-LT"/>
                          </w:rPr>
                          <w:t>Šilumos tiekimas</w:t>
                        </w:r>
                      </w:p>
                    </w:txbxContent>
                  </v:textbox>
                </v:rect>
                <v:rect id="Rectangle 21" o:spid="_x0000_s1028" style="position:absolute;left:29718;width:2171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" fillcolor="#3a7ccb" strokecolor="#4a7ebb">
                  <v:fill color2="#2c5d98" rotate="t" colors="0 #3a7ccb;13107f #3c7bc7;1 #2c5d98" focus="100%" type="gradient">
                    <o:fill v:ext="view" type="gradientUnscaled"/>
                  </v:fill>
                  <v:shadow on="t" color="black" opacity="22936f" origin=",.5" offset="0,.63889mm"/>
                  <v:textbox>
                    <w:txbxContent>
                      <w:p w14:paraId="0E7FB961" w14:textId="77777777" w:rsidR="00D207E1" w:rsidRPr="00D31ED9" w:rsidRDefault="00D207E1" w:rsidP="00A300F6">
                        <w:pPr>
                          <w:jc w:val="center"/>
                          <w:rPr>
                            <w:color w:val="FFFFFF" w:themeColor="background1"/>
                          </w:rPr>
                        </w:pPr>
                        <w:r w:rsidRPr="00D31ED9">
                          <w:rPr>
                            <w:color w:val="FFFFFF" w:themeColor="background1"/>
                          </w:rPr>
                          <w:t>Karšto vandens tiekimas</w:t>
                        </w:r>
                      </w:p>
                    </w:txbxContent>
                  </v:textbox>
                </v:rect>
                <v:rect id="Rectangle 22" o:spid="_x0000_s1029" style="position:absolute;top:29946;width:19431;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" fillcolor="#3a7ccb" strokecolor="#4a7ebb">
                  <v:fill color2="#2c5d98" rotate="t" colors="0 #3a7ccb;13107f #3c7bc7;1 #2c5d98" focus="100%" type="gradient">
                    <o:fill v:ext="view" type="gradientUnscaled"/>
                  </v:fill>
                  <v:shadow on="t" color="black" opacity="22936f" origin=",.5" offset="0,.63889mm"/>
                  <v:textbox>
                    <w:txbxContent>
                      <w:p w14:paraId="33792F2A" w14:textId="77777777" w:rsidR="00D207E1" w:rsidRPr="00D31ED9" w:rsidRDefault="00D207E1" w:rsidP="00A300F6">
                        <w:pPr>
                          <w:jc w:val="center"/>
                          <w:rPr>
                            <w:color w:val="FFFFFF" w:themeColor="background1"/>
                          </w:rPr>
                        </w:pPr>
                        <w:r w:rsidRPr="00D31ED9">
                          <w:rPr>
                            <w:color w:val="FFFFFF" w:themeColor="background1"/>
                          </w:rPr>
                          <w:t>Šildymo ir karšto vandes sistemų priežiūra</w:t>
                        </w:r>
                      </w:p>
                    </w:txbxContent>
                  </v:textbox>
                </v:rect>
                <v:rect id="Rectangle 23" o:spid="_x0000_s1030" style="position:absolute;left:29718;top:29946;width:21717;height:8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" fillcolor="#3a7ccb" strokecolor="#4a7ebb">
                  <v:fill color2="#2c5d98" rotate="t" colors="0 #3a7ccb;13107f #3c7bc7;1 #2c5d98" focus="100%" type="gradient">
                    <o:fill v:ext="view" type="gradientUnscaled"/>
                  </v:fill>
                  <v:shadow on="t" color="black" opacity="22936f" origin=",.5" offset="0,.63889mm"/>
                  <v:textbox>
                    <w:txbxContent>
                      <w:p w14:paraId="3770B5E4" w14:textId="28747EB8" w:rsidR="00D207E1" w:rsidRPr="00F90CC3" w:rsidRDefault="00D207E1" w:rsidP="00A300F6">
                        <w:pPr>
                          <w:jc w:val="center"/>
                          <w:rPr>
                            <w:color w:val="FFFFFF" w:themeColor="background1"/>
                            <w:lang w:val="lt-LT"/>
                          </w:rPr>
                        </w:pPr>
                        <w:r w:rsidRPr="00D31ED9">
                          <w:rPr>
                            <w:color w:val="FFFFFF" w:themeColor="background1"/>
                          </w:rPr>
                          <w:t>Kita veik</w:t>
                        </w:r>
                        <w:r>
                          <w:rPr>
                            <w:color w:val="FFFFFF" w:themeColor="background1"/>
                          </w:rPr>
                          <w:t>l</w:t>
                        </w:r>
                        <w:r w:rsidRPr="00D31ED9">
                          <w:rPr>
                            <w:color w:val="FFFFFF" w:themeColor="background1"/>
                          </w:rPr>
                          <w:t>a</w:t>
                        </w:r>
                        <w:r w:rsidR="00F90CC3">
                          <w:rPr>
                            <w:color w:val="FFFFFF" w:themeColor="background1"/>
                            <w:lang w:val="lt-LT"/>
                          </w:rPr>
                          <w:t xml:space="preserve"> (daugiabučių namų administravimas, techninė priežiūra</w:t>
                        </w:r>
                        <w:r w:rsidR="00355150">
                          <w:rPr>
                            <w:color w:val="FFFFFF" w:themeColor="background1"/>
                            <w:lang w:val="lt-LT"/>
                          </w:rPr>
                          <w:t xml:space="preserve"> ir kt.</w:t>
                        </w:r>
                        <w:r w:rsidR="00F90CC3">
                          <w:rPr>
                            <w:color w:val="FFFFFF" w:themeColor="background1"/>
                            <w:lang w:val="lt-LT"/>
                          </w:rPr>
                          <w:t>)</w:t>
                        </w:r>
                      </w:p>
                    </w:txbxContent>
                  </v:textbox>
                </v:rect>
                <v:oval id="Oval 24" o:spid="_x0000_s1031" style="position:absolute;left:18288;top:13716;width:1257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" fillcolor="#3a7ccb" strokecolor="#4a7ebb">
                  <v:fill color2="#2c5d98" rotate="t" colors="0 #3a7ccb;13107f #3c7bc7;1 #2c5d98" focus="100%" type="gradient">
                    <o:fill v:ext="view" type="gradientUnscaled"/>
                  </v:fill>
                  <v:shadow on="t" color="black" opacity="22936f" origin=",.5" offset="0,.63889mm"/>
                  <v:textbox>
                    <w:txbxContent>
                      <w:p w14:paraId="3AF28553" w14:textId="569A71D4" w:rsidR="00D207E1" w:rsidRPr="00D31ED9" w:rsidRDefault="00D207E1" w:rsidP="00A300F6">
                        <w:pPr>
                          <w:jc w:val="center"/>
                          <w:rPr>
                            <w:color w:val="FFFFFF" w:themeColor="background1"/>
                          </w:rPr>
                        </w:pPr>
                        <w:r w:rsidRPr="00D31ED9">
                          <w:rPr>
                            <w:color w:val="FFFFFF" w:themeColor="background1"/>
                          </w:rPr>
                          <w:t>UAB «Varėnos šiluma»</w:t>
                        </w:r>
                      </w:p>
                    </w:txbxContent>
                  </v:textbox>
                </v:oval>
                <v:shapetype id="_x0000_t32" coordsize="21600,21600" o:spt="32" o:oned="t" path="m,l21600,21600e" filled="f">
                  <v:path arrowok="t" fillok="f" o:connecttype="none"/>
                  <o:lock v:ext="edit" shapetype="t"/>
                </v:shapetype>
                <v:shape id="Straight Arrow Connector 25" o:spid="_x0000_s1032" type="#_x0000_t32" style="position:absolute;left:29718;top:9144;width:1143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" strokecolor="#4f81bd" strokeweight="2pt">
                  <v:stroke endarrow="open"/>
                  <v:shadow on="t" color="black" opacity="24903f" origin=",.5" offset="0,.55556mm"/>
                </v:shape>
                <v:shape id="Straight Arrow Connector 26" o:spid="_x0000_s1033" type="#_x0000_t32" style="position:absolute;left:30861;top:22860;width:9144;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" strokecolor="#4f81bd" strokeweight="2pt">
                  <v:stroke endarrow="open"/>
                  <v:shadow on="t" color="black" opacity="24903f" origin=",.5" offset="0,.55556mm"/>
                </v:shape>
                <v:shape id="Straight Arrow Connector 27" o:spid="_x0000_s1034" type="#_x0000_t32" style="position:absolute;left:9144;top:9144;width:10287;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" strokecolor="#4f81bd" strokeweight="2pt">
                  <v:stroke endarrow="open"/>
                  <v:shadow on="t" color="black" opacity="24903f" origin=",.5" offset="0,.55556mm"/>
                </v:shape>
                <v:shape id="Straight Arrow Connector 28" o:spid="_x0000_s1035" type="#_x0000_t32" style="position:absolute;left:9144;top:21717;width:9144;height:8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" strokecolor="#4f81bd" strokeweight="2pt">
                  <v:stroke endarrow="open"/>
                  <v:shadow on="t" color="black" opacity="24903f" origin=",.5" offset="0,.55556mm"/>
                </v:shape>
                <w10:wrap type="through"/>
              </v:group>
            </w:pict>
          </mc:Fallback>
        </mc:AlternateContent>
      </w:r>
      <w:r w:rsidR="00B66364" w:rsidRPr="004C3D55">
        <w:rPr>
          <w:rFonts w:ascii="Times New Roman" w:hAnsi="Times New Roman"/>
          <w:b/>
          <w:sz w:val="32"/>
          <w:szCs w:val="32"/>
        </w:rPr>
        <w:t>ĮMONĖS VYKDOMOS VEIKLOS</w:t>
      </w:r>
    </w:p>
    <w:p w14:paraId="230BE9BC" w14:textId="5B18B9C1" w:rsidR="00A300F6" w:rsidRDefault="00A300F6" w:rsidP="00A300F6">
      <w:pPr>
        <w:spacing w:line="360" w:lineRule="auto"/>
        <w:ind w:firstLine="900"/>
        <w:jc w:val="both"/>
        <w:rPr>
          <w:lang w:val="lt-LT"/>
        </w:rPr>
      </w:pPr>
    </w:p>
    <w:p w14:paraId="1B128513" w14:textId="77777777" w:rsidR="00A300F6" w:rsidRDefault="00A300F6" w:rsidP="00A300F6">
      <w:pPr>
        <w:spacing w:line="360" w:lineRule="auto"/>
        <w:ind w:firstLine="900"/>
        <w:jc w:val="both"/>
        <w:rPr>
          <w:lang w:val="lt-LT"/>
        </w:rPr>
      </w:pPr>
    </w:p>
    <w:p w14:paraId="3087F116" w14:textId="77777777" w:rsidR="00A300F6" w:rsidRDefault="00A300F6" w:rsidP="00A300F6">
      <w:pPr>
        <w:spacing w:line="360" w:lineRule="auto"/>
        <w:ind w:firstLine="900"/>
        <w:jc w:val="both"/>
        <w:rPr>
          <w:lang w:val="lt-LT"/>
        </w:rPr>
      </w:pPr>
    </w:p>
    <w:p w14:paraId="6A38A1E5" w14:textId="77777777" w:rsidR="00A300F6" w:rsidRDefault="00A300F6" w:rsidP="00A300F6">
      <w:pPr>
        <w:spacing w:line="360" w:lineRule="auto"/>
        <w:ind w:firstLine="900"/>
        <w:jc w:val="both"/>
        <w:rPr>
          <w:lang w:val="lt-LT"/>
        </w:rPr>
      </w:pPr>
    </w:p>
    <w:p w14:paraId="4F061C8E" w14:textId="77777777" w:rsidR="00954077" w:rsidRDefault="00954077" w:rsidP="00670DDE">
      <w:pPr>
        <w:spacing w:line="360" w:lineRule="auto"/>
        <w:jc w:val="both"/>
        <w:rPr>
          <w:i/>
          <w:u w:val="single"/>
          <w:lang w:val="en-US"/>
        </w:rPr>
      </w:pPr>
    </w:p>
    <w:p w14:paraId="21CCFAFC" w14:textId="6F369C83" w:rsidR="00D145F0" w:rsidRDefault="00A300F6" w:rsidP="00D145F0">
      <w:pPr>
        <w:spacing w:line="360" w:lineRule="auto"/>
        <w:ind w:firstLine="720"/>
        <w:jc w:val="both"/>
        <w:rPr>
          <w:i/>
          <w:u w:val="single"/>
          <w:lang w:val="ar-SA"/>
        </w:rPr>
      </w:pPr>
      <w:r w:rsidRPr="00F51816">
        <w:rPr>
          <w:i/>
          <w:u w:val="single"/>
          <w:lang w:val="en-US"/>
        </w:rPr>
        <w:t xml:space="preserve"> </w:t>
      </w:r>
      <w:r w:rsidRPr="00F51816">
        <w:rPr>
          <w:i/>
          <w:u w:val="single"/>
          <w:lang w:val="ar-SA"/>
        </w:rPr>
        <w:t>UAB “Varėnos šiluma” vykdomos veiklos.</w:t>
      </w:r>
    </w:p>
    <w:p w14:paraId="65725BE4" w14:textId="77777777" w:rsidR="001E4AEB" w:rsidRPr="00747A7C" w:rsidRDefault="001E4AEB" w:rsidP="001E4AEB">
      <w:pPr>
        <w:tabs>
          <w:tab w:val="left" w:pos="561"/>
        </w:tabs>
        <w:ind w:firstLine="900"/>
        <w:jc w:val="both"/>
        <w:rPr>
          <w:lang w:val="lt-LT"/>
        </w:rPr>
      </w:pPr>
      <w:r w:rsidRPr="00DB1222">
        <w:rPr>
          <w:lang w:val="lt-LT"/>
        </w:rPr>
        <w:t xml:space="preserve">Šilumos gamybos ir jos pardavimo vartotojams pajamos 2021 m. sudarė 79,5 % visų įmonės gautų pajamų, karšto vandens tiekimas kartu su skaitiklių aptarnavimu – 6,4 %, šildymo ir karšto vandens sistemų eksploatavimas – 2,9 %, kita veikla, </w:t>
      </w:r>
      <w:proofErr w:type="spellStart"/>
      <w:r w:rsidRPr="00DB1222">
        <w:rPr>
          <w:lang w:val="lt-LT"/>
        </w:rPr>
        <w:t>t.y</w:t>
      </w:r>
      <w:proofErr w:type="spellEnd"/>
      <w:r w:rsidRPr="00DB1222">
        <w:rPr>
          <w:lang w:val="lt-LT"/>
        </w:rPr>
        <w:t xml:space="preserve">. </w:t>
      </w:r>
      <w:r>
        <w:rPr>
          <w:lang w:val="lt-LT"/>
        </w:rPr>
        <w:t>daugiabučių namų</w:t>
      </w:r>
      <w:r w:rsidRPr="00DB1222">
        <w:rPr>
          <w:lang w:val="lt-LT"/>
        </w:rPr>
        <w:t xml:space="preserve"> administravimas, techninė priežiūra, pastatų atnaujinimas (modernizavimas), patalpų valymas, transporto bei nekilnojamojo turto nuoma, paslaugos vartotojams – 11,2</w:t>
      </w:r>
      <w:r>
        <w:rPr>
          <w:lang w:val="lt-LT"/>
        </w:rPr>
        <w:t xml:space="preserve"> </w:t>
      </w:r>
      <w:r w:rsidRPr="00747A7C">
        <w:rPr>
          <w:lang w:val="lt-LT"/>
        </w:rPr>
        <w:t>%</w:t>
      </w:r>
      <w:r>
        <w:rPr>
          <w:lang w:val="lt-LT"/>
        </w:rPr>
        <w:t>.</w:t>
      </w:r>
      <w:r w:rsidRPr="00747A7C">
        <w:rPr>
          <w:lang w:val="lt-LT"/>
        </w:rPr>
        <w:t xml:space="preserve"> </w:t>
      </w:r>
    </w:p>
    <w:p w14:paraId="5DFD2DAE" w14:textId="528B526D" w:rsidR="00FA2647" w:rsidRDefault="00FA2647" w:rsidP="001D542E">
      <w:pPr>
        <w:tabs>
          <w:tab w:val="left" w:pos="561"/>
        </w:tabs>
        <w:jc w:val="center"/>
        <w:rPr>
          <w:color w:val="FF0000"/>
          <w:lang w:val="en-US"/>
        </w:rPr>
      </w:pPr>
    </w:p>
    <w:p w14:paraId="45E607BF" w14:textId="77777777" w:rsidR="004C3D55" w:rsidRPr="008D1194" w:rsidRDefault="004C3D55" w:rsidP="001D542E">
      <w:pPr>
        <w:tabs>
          <w:tab w:val="left" w:pos="561"/>
        </w:tabs>
        <w:jc w:val="center"/>
        <w:rPr>
          <w:color w:val="FF0000"/>
          <w:lang w:val="en-US"/>
        </w:rPr>
      </w:pPr>
    </w:p>
    <w:p w14:paraId="5A922112" w14:textId="5A333404" w:rsidR="00FA2647" w:rsidRPr="00E41820" w:rsidRDefault="00DF38AC" w:rsidP="00E41820">
      <w:pPr>
        <w:pStyle w:val="Sraopastraipa"/>
        <w:numPr>
          <w:ilvl w:val="0"/>
          <w:numId w:val="26"/>
        </w:numPr>
        <w:tabs>
          <w:tab w:val="left" w:pos="561"/>
        </w:tabs>
        <w:jc w:val="center"/>
        <w:rPr>
          <w:rFonts w:ascii="Times New Roman" w:hAnsi="Times New Roman"/>
          <w:b/>
          <w:sz w:val="32"/>
          <w:szCs w:val="32"/>
          <w:lang w:val="en-US"/>
        </w:rPr>
      </w:pPr>
      <w:r w:rsidRPr="004C3D55">
        <w:rPr>
          <w:rFonts w:ascii="Times New Roman" w:hAnsi="Times New Roman"/>
          <w:b/>
          <w:sz w:val="32"/>
          <w:szCs w:val="32"/>
          <w:lang w:val="en-US"/>
        </w:rPr>
        <w:t>STRATEGINIO PLANO TIKSLAS</w:t>
      </w:r>
    </w:p>
    <w:p w14:paraId="4B3626D2" w14:textId="707149D3" w:rsidR="00CD6DBD" w:rsidRDefault="00DF38AC" w:rsidP="00954077">
      <w:pPr>
        <w:tabs>
          <w:tab w:val="left" w:pos="561"/>
        </w:tabs>
        <w:ind w:firstLine="561"/>
        <w:jc w:val="both"/>
        <w:rPr>
          <w:lang w:val="en-US"/>
        </w:rPr>
      </w:pPr>
      <w:proofErr w:type="spellStart"/>
      <w:r w:rsidRPr="004C3D55">
        <w:rPr>
          <w:lang w:val="en-US"/>
        </w:rPr>
        <w:t>Išanalizuoti</w:t>
      </w:r>
      <w:proofErr w:type="spellEnd"/>
      <w:r w:rsidRPr="004C3D55">
        <w:rPr>
          <w:lang w:val="en-US"/>
        </w:rPr>
        <w:t xml:space="preserve"> visas </w:t>
      </w:r>
      <w:proofErr w:type="spellStart"/>
      <w:r w:rsidRPr="004C3D55">
        <w:rPr>
          <w:lang w:val="en-US"/>
        </w:rPr>
        <w:t>įmonės</w:t>
      </w:r>
      <w:proofErr w:type="spellEnd"/>
      <w:r w:rsidRPr="004C3D55">
        <w:rPr>
          <w:lang w:val="en-US"/>
        </w:rPr>
        <w:t xml:space="preserve"> </w:t>
      </w:r>
      <w:proofErr w:type="spellStart"/>
      <w:r w:rsidRPr="004C3D55">
        <w:rPr>
          <w:lang w:val="en-US"/>
        </w:rPr>
        <w:t>vykdomas</w:t>
      </w:r>
      <w:proofErr w:type="spellEnd"/>
      <w:r w:rsidRPr="004C3D55">
        <w:rPr>
          <w:lang w:val="en-US"/>
        </w:rPr>
        <w:t xml:space="preserve"> </w:t>
      </w:r>
      <w:proofErr w:type="spellStart"/>
      <w:r w:rsidRPr="004C3D55">
        <w:rPr>
          <w:lang w:val="en-US"/>
        </w:rPr>
        <w:t>veiklas</w:t>
      </w:r>
      <w:proofErr w:type="spellEnd"/>
      <w:r w:rsidRPr="004C3D55">
        <w:rPr>
          <w:lang w:val="en-US"/>
        </w:rPr>
        <w:t xml:space="preserve">, </w:t>
      </w:r>
      <w:proofErr w:type="spellStart"/>
      <w:r w:rsidR="004C3D55" w:rsidRPr="004C3D55">
        <w:rPr>
          <w:lang w:val="en-US"/>
        </w:rPr>
        <w:t>numatyti</w:t>
      </w:r>
      <w:proofErr w:type="spellEnd"/>
      <w:r w:rsidRPr="004C3D55">
        <w:rPr>
          <w:lang w:val="en-US"/>
        </w:rPr>
        <w:t xml:space="preserve"> </w:t>
      </w:r>
      <w:proofErr w:type="spellStart"/>
      <w:r w:rsidR="004C3D55" w:rsidRPr="004C3D55">
        <w:rPr>
          <w:lang w:val="en-US"/>
        </w:rPr>
        <w:t>ilgalaikius</w:t>
      </w:r>
      <w:proofErr w:type="spellEnd"/>
      <w:r w:rsidR="004C3D55" w:rsidRPr="004C3D55">
        <w:rPr>
          <w:lang w:val="en-US"/>
        </w:rPr>
        <w:t xml:space="preserve"> </w:t>
      </w:r>
      <w:proofErr w:type="spellStart"/>
      <w:r w:rsidR="004C3D55" w:rsidRPr="004C3D55">
        <w:rPr>
          <w:lang w:val="en-US"/>
        </w:rPr>
        <w:t>strateginius</w:t>
      </w:r>
      <w:proofErr w:type="spellEnd"/>
      <w:r w:rsidR="004C3D55" w:rsidRPr="004C3D55">
        <w:rPr>
          <w:lang w:val="en-US"/>
        </w:rPr>
        <w:t xml:space="preserve"> </w:t>
      </w:r>
      <w:proofErr w:type="spellStart"/>
      <w:r w:rsidR="004C3D55" w:rsidRPr="004C3D55">
        <w:rPr>
          <w:lang w:val="en-US"/>
        </w:rPr>
        <w:t>tikslus</w:t>
      </w:r>
      <w:proofErr w:type="spellEnd"/>
      <w:r w:rsidR="004C3D55" w:rsidRPr="004C3D55">
        <w:rPr>
          <w:lang w:val="en-US"/>
        </w:rPr>
        <w:t xml:space="preserve"> </w:t>
      </w:r>
      <w:proofErr w:type="spellStart"/>
      <w:r w:rsidR="004C3D55" w:rsidRPr="004C3D55">
        <w:rPr>
          <w:lang w:val="en-US"/>
        </w:rPr>
        <w:t>ir</w:t>
      </w:r>
      <w:proofErr w:type="spellEnd"/>
      <w:r w:rsidR="004C3D55" w:rsidRPr="004C3D55">
        <w:rPr>
          <w:lang w:val="en-US"/>
        </w:rPr>
        <w:t xml:space="preserve"> </w:t>
      </w:r>
      <w:proofErr w:type="spellStart"/>
      <w:r w:rsidR="004C3D55" w:rsidRPr="004C3D55">
        <w:rPr>
          <w:lang w:val="en-US"/>
        </w:rPr>
        <w:t>metines</w:t>
      </w:r>
      <w:proofErr w:type="spellEnd"/>
      <w:r w:rsidR="004C3D55" w:rsidRPr="004C3D55">
        <w:rPr>
          <w:lang w:val="en-US"/>
        </w:rPr>
        <w:t xml:space="preserve"> </w:t>
      </w:r>
      <w:proofErr w:type="spellStart"/>
      <w:r w:rsidR="004C3D55" w:rsidRPr="004C3D55">
        <w:rPr>
          <w:lang w:val="en-US"/>
        </w:rPr>
        <w:t>priemones</w:t>
      </w:r>
      <w:proofErr w:type="spellEnd"/>
      <w:r w:rsidR="004C3D55" w:rsidRPr="004C3D55">
        <w:rPr>
          <w:lang w:val="en-US"/>
        </w:rPr>
        <w:t xml:space="preserve"> </w:t>
      </w:r>
      <w:proofErr w:type="spellStart"/>
      <w:r w:rsidR="004C3D55" w:rsidRPr="004C3D55">
        <w:rPr>
          <w:lang w:val="en-US"/>
        </w:rPr>
        <w:t>šiems</w:t>
      </w:r>
      <w:proofErr w:type="spellEnd"/>
      <w:r w:rsidR="004C3D55" w:rsidRPr="004C3D55">
        <w:rPr>
          <w:lang w:val="en-US"/>
        </w:rPr>
        <w:t xml:space="preserve"> </w:t>
      </w:r>
      <w:proofErr w:type="spellStart"/>
      <w:r w:rsidR="004C3D55" w:rsidRPr="004C3D55">
        <w:rPr>
          <w:lang w:val="en-US"/>
        </w:rPr>
        <w:t>tikslams</w:t>
      </w:r>
      <w:proofErr w:type="spellEnd"/>
      <w:r w:rsidR="004C3D55" w:rsidRPr="004C3D55">
        <w:rPr>
          <w:lang w:val="en-US"/>
        </w:rPr>
        <w:t xml:space="preserve"> </w:t>
      </w:r>
      <w:proofErr w:type="spellStart"/>
      <w:r w:rsidR="004C3D55" w:rsidRPr="004C3D55">
        <w:rPr>
          <w:lang w:val="en-US"/>
        </w:rPr>
        <w:t>pasiekti</w:t>
      </w:r>
      <w:proofErr w:type="spellEnd"/>
      <w:r w:rsidR="00954077">
        <w:rPr>
          <w:lang w:val="en-US"/>
        </w:rPr>
        <w:t>.</w:t>
      </w:r>
    </w:p>
    <w:p w14:paraId="7C4B435A" w14:textId="6E63BDF1" w:rsidR="00B43C8C" w:rsidRPr="004C3D55" w:rsidRDefault="00B43C8C" w:rsidP="00B43C8C">
      <w:pPr>
        <w:pStyle w:val="Pagrindinistekstas3"/>
        <w:jc w:val="both"/>
        <w:rPr>
          <w:sz w:val="24"/>
          <w:szCs w:val="24"/>
          <w:lang w:val="ar-SA"/>
        </w:rPr>
      </w:pPr>
    </w:p>
    <w:bookmarkEnd w:id="0"/>
    <w:bookmarkEnd w:id="1"/>
    <w:p w14:paraId="25F593D9" w14:textId="3C4C802A" w:rsidR="008D1194" w:rsidRPr="00CD6DBD" w:rsidRDefault="004C3D55" w:rsidP="00CD6DBD">
      <w:pPr>
        <w:pStyle w:val="Sraopastraipa"/>
        <w:numPr>
          <w:ilvl w:val="0"/>
          <w:numId w:val="26"/>
        </w:numPr>
        <w:autoSpaceDE w:val="0"/>
        <w:autoSpaceDN w:val="0"/>
        <w:adjustRightInd w:val="0"/>
        <w:jc w:val="center"/>
        <w:rPr>
          <w:rFonts w:ascii="Times New Roman" w:hAnsi="Times New Roman"/>
          <w:color w:val="FFFFFF"/>
          <w:sz w:val="32"/>
          <w:szCs w:val="32"/>
        </w:rPr>
      </w:pPr>
      <w:r w:rsidRPr="004C3D55">
        <w:rPr>
          <w:rFonts w:ascii="Times New Roman" w:hAnsi="Times New Roman"/>
          <w:b/>
          <w:bCs/>
          <w:sz w:val="32"/>
          <w:szCs w:val="32"/>
        </w:rPr>
        <w:t xml:space="preserve">4. </w:t>
      </w:r>
      <w:r w:rsidR="00B43C8C" w:rsidRPr="004C3D55">
        <w:rPr>
          <w:rFonts w:ascii="Times New Roman" w:hAnsi="Times New Roman"/>
          <w:b/>
          <w:bCs/>
          <w:sz w:val="32"/>
          <w:szCs w:val="32"/>
        </w:rPr>
        <w:t xml:space="preserve"> </w:t>
      </w:r>
      <w:r w:rsidR="001E4AEB" w:rsidRPr="004C3D55">
        <w:rPr>
          <w:rFonts w:ascii="Times New Roman" w:hAnsi="Times New Roman"/>
          <w:b/>
          <w:bCs/>
          <w:sz w:val="32"/>
          <w:szCs w:val="32"/>
        </w:rPr>
        <w:t xml:space="preserve">  </w:t>
      </w:r>
      <w:r w:rsidR="00B43C8C" w:rsidRPr="004C3D55">
        <w:rPr>
          <w:rFonts w:ascii="Times New Roman" w:hAnsi="Times New Roman"/>
          <w:b/>
          <w:bCs/>
          <w:sz w:val="32"/>
          <w:szCs w:val="32"/>
        </w:rPr>
        <w:t>ILGALAIKIAI STRATEGINIAI TIKSLAI</w:t>
      </w:r>
    </w:p>
    <w:p w14:paraId="595A0044" w14:textId="6976367B" w:rsidR="00F1619E" w:rsidRPr="00930AD1" w:rsidRDefault="008F5855" w:rsidP="00CD6DBD">
      <w:pPr>
        <w:ind w:left="426"/>
        <w:jc w:val="both"/>
        <w:rPr>
          <w:b/>
          <w:bCs/>
        </w:rPr>
      </w:pPr>
      <w:r w:rsidRPr="00930AD1">
        <w:rPr>
          <w:b/>
          <w:bCs/>
          <w:lang w:val="lt-LT"/>
        </w:rPr>
        <w:t xml:space="preserve">4.1 </w:t>
      </w:r>
      <w:proofErr w:type="spellStart"/>
      <w:r w:rsidR="00B43C8C" w:rsidRPr="00930AD1">
        <w:rPr>
          <w:b/>
          <w:bCs/>
        </w:rPr>
        <w:t>Užtikrinti</w:t>
      </w:r>
      <w:proofErr w:type="spellEnd"/>
      <w:r w:rsidR="00B43C8C" w:rsidRPr="00930AD1">
        <w:rPr>
          <w:b/>
          <w:bCs/>
        </w:rPr>
        <w:t xml:space="preserve"> </w:t>
      </w:r>
      <w:proofErr w:type="spellStart"/>
      <w:r w:rsidR="00B43C8C" w:rsidRPr="00930AD1">
        <w:rPr>
          <w:b/>
          <w:bCs/>
        </w:rPr>
        <w:t>patikimą</w:t>
      </w:r>
      <w:proofErr w:type="spellEnd"/>
      <w:r w:rsidR="00B43C8C" w:rsidRPr="00930AD1">
        <w:rPr>
          <w:b/>
          <w:bCs/>
        </w:rPr>
        <w:t xml:space="preserve"> </w:t>
      </w:r>
      <w:proofErr w:type="spellStart"/>
      <w:r w:rsidR="00B43C8C" w:rsidRPr="00930AD1">
        <w:rPr>
          <w:b/>
          <w:bCs/>
        </w:rPr>
        <w:t>ir</w:t>
      </w:r>
      <w:proofErr w:type="spellEnd"/>
      <w:r w:rsidR="00B43C8C" w:rsidRPr="00930AD1">
        <w:rPr>
          <w:b/>
          <w:bCs/>
        </w:rPr>
        <w:t xml:space="preserve"> </w:t>
      </w:r>
      <w:proofErr w:type="spellStart"/>
      <w:r w:rsidR="00B43C8C" w:rsidRPr="00930AD1">
        <w:rPr>
          <w:b/>
          <w:bCs/>
        </w:rPr>
        <w:t>saugų</w:t>
      </w:r>
      <w:proofErr w:type="spellEnd"/>
      <w:r w:rsidR="00B43C8C" w:rsidRPr="00930AD1">
        <w:rPr>
          <w:b/>
          <w:bCs/>
        </w:rPr>
        <w:t xml:space="preserve"> </w:t>
      </w:r>
      <w:proofErr w:type="spellStart"/>
      <w:r w:rsidR="00B43C8C" w:rsidRPr="00930AD1">
        <w:rPr>
          <w:b/>
          <w:bCs/>
        </w:rPr>
        <w:t>šilumos</w:t>
      </w:r>
      <w:proofErr w:type="spellEnd"/>
      <w:r w:rsidR="00B43C8C" w:rsidRPr="00930AD1">
        <w:rPr>
          <w:b/>
          <w:bCs/>
        </w:rPr>
        <w:t xml:space="preserve"> </w:t>
      </w:r>
      <w:proofErr w:type="spellStart"/>
      <w:r w:rsidR="00B43C8C" w:rsidRPr="00930AD1">
        <w:rPr>
          <w:b/>
          <w:bCs/>
        </w:rPr>
        <w:t>ir</w:t>
      </w:r>
      <w:proofErr w:type="spellEnd"/>
      <w:r w:rsidR="00B43C8C" w:rsidRPr="00930AD1">
        <w:rPr>
          <w:b/>
          <w:bCs/>
        </w:rPr>
        <w:t xml:space="preserve"> </w:t>
      </w:r>
      <w:proofErr w:type="spellStart"/>
      <w:r w:rsidR="00B43C8C" w:rsidRPr="00930AD1">
        <w:rPr>
          <w:b/>
          <w:bCs/>
        </w:rPr>
        <w:t>karšto</w:t>
      </w:r>
      <w:proofErr w:type="spellEnd"/>
      <w:r w:rsidR="00B43C8C" w:rsidRPr="00930AD1">
        <w:rPr>
          <w:b/>
          <w:bCs/>
        </w:rPr>
        <w:t xml:space="preserve"> </w:t>
      </w:r>
      <w:proofErr w:type="spellStart"/>
      <w:r w:rsidR="00B43C8C" w:rsidRPr="00930AD1">
        <w:rPr>
          <w:b/>
          <w:bCs/>
        </w:rPr>
        <w:t>vandens</w:t>
      </w:r>
      <w:proofErr w:type="spellEnd"/>
      <w:r w:rsidR="00B43C8C" w:rsidRPr="00930AD1">
        <w:rPr>
          <w:b/>
          <w:bCs/>
        </w:rPr>
        <w:t xml:space="preserve"> </w:t>
      </w:r>
      <w:proofErr w:type="spellStart"/>
      <w:r w:rsidR="00B43C8C" w:rsidRPr="00930AD1">
        <w:rPr>
          <w:b/>
          <w:bCs/>
        </w:rPr>
        <w:t>gamybą</w:t>
      </w:r>
      <w:proofErr w:type="spellEnd"/>
      <w:r w:rsidR="00B43C8C" w:rsidRPr="00930AD1">
        <w:rPr>
          <w:b/>
          <w:bCs/>
        </w:rPr>
        <w:t xml:space="preserve"> </w:t>
      </w:r>
      <w:proofErr w:type="spellStart"/>
      <w:r w:rsidR="00B43C8C" w:rsidRPr="00930AD1">
        <w:rPr>
          <w:b/>
          <w:bCs/>
        </w:rPr>
        <w:t>ir</w:t>
      </w:r>
      <w:proofErr w:type="spellEnd"/>
      <w:r w:rsidR="00B43C8C" w:rsidRPr="00930AD1">
        <w:rPr>
          <w:b/>
          <w:bCs/>
        </w:rPr>
        <w:t xml:space="preserve"> </w:t>
      </w:r>
      <w:proofErr w:type="spellStart"/>
      <w:r w:rsidR="00B43C8C" w:rsidRPr="00930AD1">
        <w:rPr>
          <w:b/>
          <w:bCs/>
        </w:rPr>
        <w:t>tiekimą</w:t>
      </w:r>
      <w:proofErr w:type="spellEnd"/>
      <w:r w:rsidR="00F84CAB" w:rsidRPr="00930AD1">
        <w:rPr>
          <w:b/>
          <w:bCs/>
        </w:rPr>
        <w:t>.</w:t>
      </w:r>
      <w:r w:rsidR="00B43C8C" w:rsidRPr="00930AD1">
        <w:rPr>
          <w:b/>
          <w:bCs/>
        </w:rPr>
        <w:t xml:space="preserve"> </w:t>
      </w:r>
    </w:p>
    <w:p w14:paraId="5FF4DADC" w14:textId="77777777" w:rsidR="00F84CAB" w:rsidRPr="00CD6DBD" w:rsidRDefault="00F84CAB" w:rsidP="00CD6DBD">
      <w:pPr>
        <w:jc w:val="both"/>
      </w:pPr>
    </w:p>
    <w:p w14:paraId="7078B66B" w14:textId="5A82AC12" w:rsidR="00EA7D5C" w:rsidRPr="005C2478" w:rsidRDefault="008F5855" w:rsidP="00CD6DBD">
      <w:pPr>
        <w:ind w:left="284"/>
        <w:jc w:val="both"/>
      </w:pPr>
      <w:r w:rsidRPr="005C2478">
        <w:rPr>
          <w:lang w:val="lt-LT"/>
        </w:rPr>
        <w:t xml:space="preserve">   </w:t>
      </w:r>
      <w:proofErr w:type="spellStart"/>
      <w:r w:rsidR="00EA7D5C" w:rsidRPr="005C2478">
        <w:t>Šiam</w:t>
      </w:r>
      <w:proofErr w:type="spellEnd"/>
      <w:r w:rsidR="00EA7D5C" w:rsidRPr="005C2478">
        <w:t xml:space="preserve"> </w:t>
      </w:r>
      <w:proofErr w:type="spellStart"/>
      <w:r w:rsidR="00EA7D5C" w:rsidRPr="005C2478">
        <w:t>tikslui</w:t>
      </w:r>
      <w:proofErr w:type="spellEnd"/>
      <w:r w:rsidR="00EA7D5C" w:rsidRPr="005C2478">
        <w:t xml:space="preserve"> </w:t>
      </w:r>
      <w:proofErr w:type="spellStart"/>
      <w:r w:rsidR="00EA7D5C" w:rsidRPr="005C2478">
        <w:t>įgyvendinti</w:t>
      </w:r>
      <w:proofErr w:type="spellEnd"/>
      <w:r w:rsidR="00EA7D5C" w:rsidRPr="005C2478">
        <w:t xml:space="preserve"> </w:t>
      </w:r>
      <w:proofErr w:type="spellStart"/>
      <w:r w:rsidR="00EA7D5C" w:rsidRPr="005C2478">
        <w:t>numatomos</w:t>
      </w:r>
      <w:proofErr w:type="spellEnd"/>
      <w:r w:rsidR="00EA7D5C" w:rsidRPr="005C2478">
        <w:t xml:space="preserve"> </w:t>
      </w:r>
      <w:proofErr w:type="spellStart"/>
      <w:r w:rsidR="00EA7D5C" w:rsidRPr="005C2478">
        <w:t>metinės</w:t>
      </w:r>
      <w:proofErr w:type="spellEnd"/>
      <w:r w:rsidR="00EA7D5C" w:rsidRPr="005C2478">
        <w:t xml:space="preserve"> </w:t>
      </w:r>
      <w:proofErr w:type="spellStart"/>
      <w:r w:rsidR="00EA7D5C" w:rsidRPr="005C2478">
        <w:t>priemonės</w:t>
      </w:r>
      <w:proofErr w:type="spellEnd"/>
      <w:r w:rsidR="00EA7D5C" w:rsidRPr="005C2478">
        <w:t>:</w:t>
      </w:r>
    </w:p>
    <w:p w14:paraId="3076DAA0" w14:textId="77777777" w:rsidR="008F5855" w:rsidRPr="005C2478" w:rsidRDefault="008F5855" w:rsidP="008F5855">
      <w:pPr>
        <w:jc w:val="both"/>
        <w:rPr>
          <w:lang w:val="lt-LT"/>
        </w:rPr>
      </w:pPr>
      <w:r w:rsidRPr="005C2478">
        <w:rPr>
          <w:lang w:val="lt-LT"/>
        </w:rPr>
        <w:t xml:space="preserve">           </w:t>
      </w:r>
    </w:p>
    <w:p w14:paraId="153B0829" w14:textId="64CCE5D4" w:rsidR="00EA7D5C" w:rsidRPr="005C2478" w:rsidRDefault="008F5855" w:rsidP="00CD6DBD">
      <w:pPr>
        <w:ind w:left="-426" w:firstLine="142"/>
        <w:jc w:val="both"/>
      </w:pPr>
      <w:r w:rsidRPr="005C2478">
        <w:rPr>
          <w:lang w:val="lt-LT"/>
        </w:rPr>
        <w:t xml:space="preserve">            4.1.1 </w:t>
      </w:r>
      <w:proofErr w:type="spellStart"/>
      <w:r w:rsidR="00EA7D5C" w:rsidRPr="005C2478">
        <w:t>Užtikrinti</w:t>
      </w:r>
      <w:proofErr w:type="spellEnd"/>
      <w:r w:rsidR="00EA7D5C" w:rsidRPr="005C2478">
        <w:t xml:space="preserve"> </w:t>
      </w:r>
      <w:proofErr w:type="spellStart"/>
      <w:r w:rsidR="00EA7D5C" w:rsidRPr="005C2478">
        <w:t>centralizuotai</w:t>
      </w:r>
      <w:proofErr w:type="spellEnd"/>
      <w:r w:rsidR="00EA7D5C" w:rsidRPr="005C2478">
        <w:t xml:space="preserve"> </w:t>
      </w:r>
      <w:proofErr w:type="spellStart"/>
      <w:r w:rsidR="00EA7D5C" w:rsidRPr="005C2478">
        <w:t>tiekiamos</w:t>
      </w:r>
      <w:proofErr w:type="spellEnd"/>
      <w:r w:rsidR="00EA7D5C" w:rsidRPr="005C2478">
        <w:t xml:space="preserve"> </w:t>
      </w:r>
      <w:proofErr w:type="spellStart"/>
      <w:r w:rsidR="00EA7D5C" w:rsidRPr="005C2478">
        <w:t>šilumos</w:t>
      </w:r>
      <w:proofErr w:type="spellEnd"/>
      <w:r w:rsidR="00EA7D5C" w:rsidRPr="005C2478">
        <w:t xml:space="preserve"> </w:t>
      </w:r>
      <w:proofErr w:type="spellStart"/>
      <w:r w:rsidR="00EA7D5C" w:rsidRPr="005C2478">
        <w:t>ir</w:t>
      </w:r>
      <w:proofErr w:type="spellEnd"/>
      <w:r w:rsidR="00EA7D5C" w:rsidRPr="005C2478">
        <w:t xml:space="preserve"> </w:t>
      </w:r>
      <w:proofErr w:type="spellStart"/>
      <w:r w:rsidR="00EA7D5C" w:rsidRPr="005C2478">
        <w:t>karšto</w:t>
      </w:r>
      <w:proofErr w:type="spellEnd"/>
      <w:r w:rsidR="00EA7D5C" w:rsidRPr="005C2478">
        <w:t xml:space="preserve"> </w:t>
      </w:r>
      <w:proofErr w:type="spellStart"/>
      <w:r w:rsidR="00EA7D5C" w:rsidRPr="005C2478">
        <w:t>vandens</w:t>
      </w:r>
      <w:proofErr w:type="spellEnd"/>
      <w:r w:rsidR="00EA7D5C" w:rsidRPr="005C2478">
        <w:t xml:space="preserve"> </w:t>
      </w:r>
      <w:proofErr w:type="spellStart"/>
      <w:r w:rsidR="00EA7D5C" w:rsidRPr="005C2478">
        <w:t>kokybės</w:t>
      </w:r>
      <w:proofErr w:type="spellEnd"/>
      <w:r w:rsidR="00EA7D5C" w:rsidRPr="005C2478">
        <w:t xml:space="preserve"> </w:t>
      </w:r>
      <w:proofErr w:type="spellStart"/>
      <w:r w:rsidR="00EA7D5C" w:rsidRPr="005C2478">
        <w:t>parametrus</w:t>
      </w:r>
      <w:proofErr w:type="spellEnd"/>
      <w:r w:rsidR="00EA7D5C" w:rsidRPr="005C2478">
        <w:t xml:space="preserve">. </w:t>
      </w:r>
    </w:p>
    <w:p w14:paraId="14B4D461" w14:textId="77777777" w:rsidR="00EA7D5C" w:rsidRPr="00EA7D5C" w:rsidRDefault="00EA7D5C" w:rsidP="00EA7D5C">
      <w:pPr>
        <w:jc w:val="both"/>
      </w:pPr>
    </w:p>
    <w:tbl>
      <w:tblPr>
        <w:tblStyle w:val="Lentelstinklelis"/>
        <w:tblW w:w="9634" w:type="dxa"/>
        <w:tblLayout w:type="fixed"/>
        <w:tblLook w:val="04A0" w:firstRow="1" w:lastRow="0" w:firstColumn="1" w:lastColumn="0" w:noHBand="0" w:noVBand="1"/>
      </w:tblPr>
      <w:tblGrid>
        <w:gridCol w:w="1776"/>
        <w:gridCol w:w="1530"/>
        <w:gridCol w:w="1531"/>
        <w:gridCol w:w="1531"/>
        <w:gridCol w:w="1531"/>
        <w:gridCol w:w="1735"/>
      </w:tblGrid>
      <w:tr w:rsidR="00EA7D5C" w:rsidRPr="00EA7D5C" w14:paraId="66E3DB98" w14:textId="77777777" w:rsidTr="00CC65DD">
        <w:tc>
          <w:tcPr>
            <w:tcW w:w="1776" w:type="dxa"/>
            <w:vAlign w:val="center"/>
          </w:tcPr>
          <w:p w14:paraId="78444BA7" w14:textId="77777777" w:rsidR="00EA7D5C" w:rsidRPr="00EA7D5C" w:rsidRDefault="00EA7D5C" w:rsidP="00EA7D5C">
            <w:pPr>
              <w:jc w:val="center"/>
              <w:rPr>
                <w:lang w:val="lt-LT"/>
              </w:rPr>
            </w:pPr>
            <w:r w:rsidRPr="00EA7D5C">
              <w:rPr>
                <w:lang w:val="lt-LT"/>
              </w:rPr>
              <w:t>Priemonė</w:t>
            </w:r>
          </w:p>
        </w:tc>
        <w:tc>
          <w:tcPr>
            <w:tcW w:w="7858" w:type="dxa"/>
            <w:gridSpan w:val="5"/>
            <w:vAlign w:val="center"/>
          </w:tcPr>
          <w:p w14:paraId="6F172B45" w14:textId="77777777" w:rsidR="00EA7D5C" w:rsidRPr="00EA7D5C" w:rsidRDefault="00EA7D5C" w:rsidP="00EA7D5C">
            <w:pPr>
              <w:jc w:val="center"/>
              <w:rPr>
                <w:lang w:val="lt-LT"/>
              </w:rPr>
            </w:pPr>
            <w:r w:rsidRPr="00EA7D5C">
              <w:rPr>
                <w:lang w:val="lt-LT"/>
              </w:rPr>
              <w:t>Metai</w:t>
            </w:r>
          </w:p>
        </w:tc>
      </w:tr>
      <w:tr w:rsidR="00EA7D5C" w:rsidRPr="00EA7D5C" w14:paraId="6E76D401" w14:textId="77777777" w:rsidTr="00CC65DD">
        <w:tc>
          <w:tcPr>
            <w:tcW w:w="1776" w:type="dxa"/>
            <w:vAlign w:val="center"/>
          </w:tcPr>
          <w:p w14:paraId="4E6C34DA" w14:textId="77777777" w:rsidR="00EA7D5C" w:rsidRPr="00EA7D5C" w:rsidRDefault="00EA7D5C" w:rsidP="00EA7D5C">
            <w:pPr>
              <w:jc w:val="center"/>
            </w:pPr>
          </w:p>
        </w:tc>
        <w:tc>
          <w:tcPr>
            <w:tcW w:w="1530" w:type="dxa"/>
            <w:vAlign w:val="center"/>
          </w:tcPr>
          <w:p w14:paraId="283478D9" w14:textId="77777777" w:rsidR="00EA7D5C" w:rsidRPr="00EA7D5C" w:rsidRDefault="00EA7D5C" w:rsidP="00EA7D5C">
            <w:pPr>
              <w:jc w:val="center"/>
              <w:rPr>
                <w:lang w:val="lt-LT"/>
              </w:rPr>
            </w:pPr>
            <w:r w:rsidRPr="00EA7D5C">
              <w:rPr>
                <w:lang w:val="lt-LT"/>
              </w:rPr>
              <w:t>2022</w:t>
            </w:r>
          </w:p>
        </w:tc>
        <w:tc>
          <w:tcPr>
            <w:tcW w:w="1531" w:type="dxa"/>
            <w:vAlign w:val="center"/>
          </w:tcPr>
          <w:p w14:paraId="000CD4A8" w14:textId="77777777" w:rsidR="00EA7D5C" w:rsidRPr="00EA7D5C" w:rsidRDefault="00EA7D5C" w:rsidP="00EA7D5C">
            <w:pPr>
              <w:jc w:val="center"/>
              <w:rPr>
                <w:lang w:val="lt-LT"/>
              </w:rPr>
            </w:pPr>
            <w:r w:rsidRPr="00EA7D5C">
              <w:rPr>
                <w:lang w:val="lt-LT"/>
              </w:rPr>
              <w:t>2023</w:t>
            </w:r>
          </w:p>
        </w:tc>
        <w:tc>
          <w:tcPr>
            <w:tcW w:w="1531" w:type="dxa"/>
            <w:vAlign w:val="center"/>
          </w:tcPr>
          <w:p w14:paraId="0746F0E0" w14:textId="77777777" w:rsidR="00EA7D5C" w:rsidRPr="00EA7D5C" w:rsidRDefault="00EA7D5C" w:rsidP="00EA7D5C">
            <w:pPr>
              <w:jc w:val="center"/>
              <w:rPr>
                <w:lang w:val="lt-LT"/>
              </w:rPr>
            </w:pPr>
            <w:r w:rsidRPr="00EA7D5C">
              <w:rPr>
                <w:lang w:val="lt-LT"/>
              </w:rPr>
              <w:t>2024</w:t>
            </w:r>
          </w:p>
        </w:tc>
        <w:tc>
          <w:tcPr>
            <w:tcW w:w="1531" w:type="dxa"/>
            <w:vAlign w:val="center"/>
          </w:tcPr>
          <w:p w14:paraId="47936B90" w14:textId="77777777" w:rsidR="00EA7D5C" w:rsidRPr="00EA7D5C" w:rsidRDefault="00EA7D5C" w:rsidP="00EA7D5C">
            <w:pPr>
              <w:jc w:val="center"/>
              <w:rPr>
                <w:lang w:val="lt-LT"/>
              </w:rPr>
            </w:pPr>
            <w:r w:rsidRPr="00EA7D5C">
              <w:rPr>
                <w:lang w:val="lt-LT"/>
              </w:rPr>
              <w:t>2025</w:t>
            </w:r>
          </w:p>
        </w:tc>
        <w:tc>
          <w:tcPr>
            <w:tcW w:w="1735" w:type="dxa"/>
            <w:vAlign w:val="center"/>
          </w:tcPr>
          <w:p w14:paraId="7D923E8E" w14:textId="77777777" w:rsidR="00EA7D5C" w:rsidRPr="00EA7D5C" w:rsidRDefault="00EA7D5C" w:rsidP="00EA7D5C">
            <w:pPr>
              <w:jc w:val="center"/>
              <w:rPr>
                <w:lang w:val="lt-LT"/>
              </w:rPr>
            </w:pPr>
            <w:r w:rsidRPr="00EA7D5C">
              <w:rPr>
                <w:lang w:val="lt-LT"/>
              </w:rPr>
              <w:t>2026</w:t>
            </w:r>
          </w:p>
        </w:tc>
      </w:tr>
      <w:tr w:rsidR="00B845EC" w:rsidRPr="00EA7D5C" w14:paraId="3F9E4C9C" w14:textId="77777777" w:rsidTr="00B845EC">
        <w:tc>
          <w:tcPr>
            <w:tcW w:w="1776" w:type="dxa"/>
            <w:vAlign w:val="center"/>
          </w:tcPr>
          <w:p w14:paraId="5FB02578" w14:textId="77777777" w:rsidR="00B845EC" w:rsidRPr="00EA7D5C" w:rsidRDefault="00B845EC" w:rsidP="00B845EC">
            <w:pPr>
              <w:jc w:val="center"/>
              <w:rPr>
                <w:lang w:val="lt-LT"/>
              </w:rPr>
            </w:pPr>
            <w:r w:rsidRPr="00EA7D5C">
              <w:rPr>
                <w:lang w:val="lt-LT"/>
              </w:rPr>
              <w:t>Laikytis patvirtinto temperatūrinio grafiko</w:t>
            </w:r>
          </w:p>
        </w:tc>
        <w:tc>
          <w:tcPr>
            <w:tcW w:w="1530" w:type="dxa"/>
            <w:vAlign w:val="center"/>
          </w:tcPr>
          <w:p w14:paraId="039A5739" w14:textId="77777777" w:rsidR="00B845EC" w:rsidRPr="00EA7D5C" w:rsidRDefault="00B845EC" w:rsidP="00B845EC">
            <w:pPr>
              <w:jc w:val="center"/>
            </w:pPr>
          </w:p>
          <w:p w14:paraId="5310C507" w14:textId="7B9C5DFF" w:rsidR="00B845EC" w:rsidRPr="00EA7D5C" w:rsidRDefault="00B845EC" w:rsidP="00B845EC">
            <w:pPr>
              <w:jc w:val="center"/>
              <w:rPr>
                <w:lang w:val="lt-LT"/>
              </w:rPr>
            </w:pPr>
            <w:r>
              <w:rPr>
                <w:lang w:val="lt-LT"/>
              </w:rPr>
              <w:t xml:space="preserve">±3 </w:t>
            </w:r>
            <w:proofErr w:type="spellStart"/>
            <w:r>
              <w:rPr>
                <w:lang w:val="lt-LT"/>
              </w:rPr>
              <w:t>proc</w:t>
            </w:r>
            <w:proofErr w:type="spellEnd"/>
          </w:p>
        </w:tc>
        <w:tc>
          <w:tcPr>
            <w:tcW w:w="1531" w:type="dxa"/>
            <w:vAlign w:val="center"/>
          </w:tcPr>
          <w:p w14:paraId="137A8131" w14:textId="16873563"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531" w:type="dxa"/>
            <w:vAlign w:val="center"/>
          </w:tcPr>
          <w:p w14:paraId="66D538CF" w14:textId="1FA0E40F"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531" w:type="dxa"/>
            <w:vAlign w:val="center"/>
          </w:tcPr>
          <w:p w14:paraId="6D8B8449" w14:textId="0988A6F8"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735" w:type="dxa"/>
            <w:vAlign w:val="center"/>
          </w:tcPr>
          <w:p w14:paraId="7B9C8B70" w14:textId="7558AF38"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r>
      <w:tr w:rsidR="00B845EC" w:rsidRPr="00EA7D5C" w14:paraId="4F207D93" w14:textId="77777777" w:rsidTr="00B845EC">
        <w:tc>
          <w:tcPr>
            <w:tcW w:w="1776" w:type="dxa"/>
            <w:vAlign w:val="center"/>
          </w:tcPr>
          <w:p w14:paraId="36EDDF81" w14:textId="77777777" w:rsidR="00B845EC" w:rsidRPr="00EA7D5C" w:rsidRDefault="00B845EC" w:rsidP="00B845EC">
            <w:pPr>
              <w:jc w:val="center"/>
              <w:rPr>
                <w:lang w:val="lt-LT"/>
              </w:rPr>
            </w:pPr>
            <w:r w:rsidRPr="00EA7D5C">
              <w:rPr>
                <w:lang w:val="lt-LT"/>
              </w:rPr>
              <w:t>Laikytis patvirtinto slėgių grafiko</w:t>
            </w:r>
          </w:p>
        </w:tc>
        <w:tc>
          <w:tcPr>
            <w:tcW w:w="1530" w:type="dxa"/>
            <w:vAlign w:val="center"/>
          </w:tcPr>
          <w:p w14:paraId="5EA421BE" w14:textId="4563F827" w:rsidR="00B845EC" w:rsidRPr="00EA7D5C" w:rsidRDefault="00B845EC" w:rsidP="00B845EC">
            <w:pPr>
              <w:jc w:val="center"/>
            </w:pPr>
            <w:r w:rsidRPr="00CD3EC0">
              <w:rPr>
                <w:lang w:val="lt-LT"/>
              </w:rPr>
              <w:t>±</w:t>
            </w:r>
            <w:r>
              <w:rPr>
                <w:lang w:val="lt-LT"/>
              </w:rPr>
              <w:t>3</w:t>
            </w:r>
            <w:r w:rsidRPr="00CD3EC0">
              <w:rPr>
                <w:lang w:val="lt-LT"/>
              </w:rPr>
              <w:t xml:space="preserve"> </w:t>
            </w:r>
            <w:proofErr w:type="spellStart"/>
            <w:r w:rsidRPr="00CD3EC0">
              <w:rPr>
                <w:lang w:val="lt-LT"/>
              </w:rPr>
              <w:t>proc</w:t>
            </w:r>
            <w:proofErr w:type="spellEnd"/>
          </w:p>
        </w:tc>
        <w:tc>
          <w:tcPr>
            <w:tcW w:w="1531" w:type="dxa"/>
            <w:vAlign w:val="center"/>
          </w:tcPr>
          <w:p w14:paraId="59AF539C" w14:textId="189E6FA4"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531" w:type="dxa"/>
            <w:vAlign w:val="center"/>
          </w:tcPr>
          <w:p w14:paraId="36275C7E" w14:textId="63E6049A"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531" w:type="dxa"/>
            <w:vAlign w:val="center"/>
          </w:tcPr>
          <w:p w14:paraId="1F1418EE" w14:textId="1E367712"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c>
          <w:tcPr>
            <w:tcW w:w="1735" w:type="dxa"/>
            <w:vAlign w:val="center"/>
          </w:tcPr>
          <w:p w14:paraId="610D1D0E" w14:textId="49FB59F8" w:rsidR="00B845EC" w:rsidRPr="00EA7D5C" w:rsidRDefault="00B845EC" w:rsidP="00B845EC">
            <w:pPr>
              <w:jc w:val="center"/>
            </w:pPr>
            <w:r w:rsidRPr="00A944F5">
              <w:rPr>
                <w:lang w:val="lt-LT"/>
              </w:rPr>
              <w:t xml:space="preserve">±3 </w:t>
            </w:r>
            <w:proofErr w:type="spellStart"/>
            <w:r w:rsidRPr="00A944F5">
              <w:rPr>
                <w:lang w:val="lt-LT"/>
              </w:rPr>
              <w:t>proc</w:t>
            </w:r>
            <w:proofErr w:type="spellEnd"/>
          </w:p>
        </w:tc>
      </w:tr>
    </w:tbl>
    <w:p w14:paraId="2C7E41ED" w14:textId="77777777" w:rsidR="00EA7D5C" w:rsidRPr="00EA7D5C" w:rsidRDefault="00EA7D5C" w:rsidP="00EA7D5C">
      <w:pPr>
        <w:jc w:val="both"/>
        <w:rPr>
          <w:b/>
          <w:bCs/>
        </w:rPr>
      </w:pPr>
    </w:p>
    <w:p w14:paraId="02B3EC8E" w14:textId="60E9DA44" w:rsidR="00EA7D5C" w:rsidRDefault="00EA7D5C" w:rsidP="00EA7D5C">
      <w:pPr>
        <w:jc w:val="both"/>
        <w:rPr>
          <w:lang w:val="lt-LT"/>
        </w:rPr>
      </w:pPr>
      <w:r w:rsidRPr="00EA7D5C">
        <w:rPr>
          <w:b/>
          <w:bCs/>
          <w:lang w:val="lt-LT"/>
        </w:rPr>
        <w:t xml:space="preserve">    </w:t>
      </w:r>
      <w:r w:rsidRPr="00EA7D5C">
        <w:rPr>
          <w:lang w:val="lt-LT"/>
        </w:rPr>
        <w:t>Šilumos parametrų laikymasis yra pagrindinis veiksnys, užtikrinantis kokybišką šilumos tiekimą vartotojams ir ekonomišką katilinių darbą.</w:t>
      </w:r>
    </w:p>
    <w:p w14:paraId="2F62670A" w14:textId="24519C8B" w:rsidR="00B845EC" w:rsidRPr="00EA7D5C" w:rsidRDefault="00B845EC" w:rsidP="00EA7D5C">
      <w:pPr>
        <w:jc w:val="both"/>
        <w:rPr>
          <w:lang w:val="lt-LT"/>
        </w:rPr>
      </w:pPr>
      <w:r>
        <w:rPr>
          <w:lang w:val="lt-LT"/>
        </w:rPr>
        <w:t xml:space="preserve">   </w:t>
      </w:r>
      <w:r w:rsidR="009A1957">
        <w:rPr>
          <w:lang w:val="lt-LT"/>
        </w:rPr>
        <w:t xml:space="preserve"> </w:t>
      </w:r>
      <w:r>
        <w:rPr>
          <w:lang w:val="lt-LT"/>
        </w:rPr>
        <w:t>Sieksime nenukrypti nuo patvirtintų temperatūros ir slėgio grafikų</w:t>
      </w:r>
      <w:r w:rsidR="00A165B6">
        <w:rPr>
          <w:lang w:val="lt-LT"/>
        </w:rPr>
        <w:t xml:space="preserve"> daugiau kaip 3 proc., kas vartotojams praktiškai neįtakoja šildymo ir karšto vandens kokybės. </w:t>
      </w:r>
      <w:r>
        <w:rPr>
          <w:lang w:val="lt-LT"/>
        </w:rPr>
        <w:t xml:space="preserve">  </w:t>
      </w:r>
    </w:p>
    <w:p w14:paraId="4B86B3B1" w14:textId="278B4137" w:rsidR="00EA7D5C" w:rsidRPr="005C2478" w:rsidRDefault="00EA7D5C" w:rsidP="00EA7D5C">
      <w:pPr>
        <w:jc w:val="both"/>
        <w:rPr>
          <w:shd w:val="clear" w:color="auto" w:fill="FFFFFF" w:themeFill="background1"/>
          <w:lang w:val="lt-LT"/>
        </w:rPr>
      </w:pPr>
      <w:r w:rsidRPr="00EA7D5C">
        <w:rPr>
          <w:lang w:val="lt-LT"/>
        </w:rPr>
        <w:t xml:space="preserve">  </w:t>
      </w:r>
      <w:r w:rsidR="009A1957">
        <w:rPr>
          <w:lang w:val="lt-LT"/>
        </w:rPr>
        <w:t xml:space="preserve"> </w:t>
      </w:r>
      <w:r w:rsidRPr="00EA7D5C">
        <w:rPr>
          <w:lang w:val="lt-LT"/>
        </w:rPr>
        <w:t xml:space="preserve"> Tiekiamos šilumos ir karšto vandens parametrų nukrypimą fiksuoja energetikos sritį kontroliuojančios institucijos. Šių institucijų patikrinimo dokumentai (pažymos, nurodymai ar kt.) būtų pagrindas vertinti šio tikslo vykdymą.</w:t>
      </w:r>
      <w:r w:rsidRPr="00EA7D5C">
        <w:rPr>
          <w:shd w:val="clear" w:color="auto" w:fill="C6D9F1" w:themeFill="text2" w:themeFillTint="33"/>
          <w:lang w:val="lt-LT"/>
        </w:rPr>
        <w:t xml:space="preserve"> </w:t>
      </w:r>
      <w:r w:rsidRPr="00EA7D5C">
        <w:rPr>
          <w:shd w:val="clear" w:color="auto" w:fill="FFFFFF" w:themeFill="background1"/>
          <w:lang w:val="lt-LT"/>
        </w:rPr>
        <w:t xml:space="preserve">  </w:t>
      </w:r>
    </w:p>
    <w:p w14:paraId="45EB81C4" w14:textId="77777777" w:rsidR="00F84CAB" w:rsidRPr="00EA7D5C" w:rsidRDefault="00F84CAB" w:rsidP="00EA7D5C">
      <w:pPr>
        <w:jc w:val="both"/>
        <w:rPr>
          <w:lang w:val="lt-LT"/>
        </w:rPr>
      </w:pPr>
    </w:p>
    <w:p w14:paraId="7E1C0568" w14:textId="22CD06B9" w:rsidR="00EA7D5C" w:rsidRPr="009A1957" w:rsidRDefault="00EA7D5C" w:rsidP="009A1957">
      <w:pPr>
        <w:pStyle w:val="Sraopastraipa"/>
        <w:numPr>
          <w:ilvl w:val="2"/>
          <w:numId w:val="41"/>
        </w:numPr>
        <w:jc w:val="both"/>
        <w:rPr>
          <w:rFonts w:ascii="Times New Roman" w:hAnsi="Times New Roman"/>
          <w:sz w:val="24"/>
          <w:szCs w:val="24"/>
        </w:rPr>
      </w:pPr>
      <w:r w:rsidRPr="005C2478">
        <w:rPr>
          <w:rFonts w:ascii="Times New Roman" w:hAnsi="Times New Roman"/>
          <w:sz w:val="24"/>
          <w:szCs w:val="24"/>
        </w:rPr>
        <w:t>Siekti dirbti be avarijų (registruojamų), palaikyti gerą šilumos gamybos įrenginių būklę.</w:t>
      </w:r>
    </w:p>
    <w:tbl>
      <w:tblPr>
        <w:tblStyle w:val="Lentelstinklelis"/>
        <w:tblW w:w="9634" w:type="dxa"/>
        <w:tblLook w:val="04A0" w:firstRow="1" w:lastRow="0" w:firstColumn="1" w:lastColumn="0" w:noHBand="0" w:noVBand="1"/>
      </w:tblPr>
      <w:tblGrid>
        <w:gridCol w:w="2526"/>
        <w:gridCol w:w="1421"/>
        <w:gridCol w:w="1422"/>
        <w:gridCol w:w="1421"/>
        <w:gridCol w:w="1422"/>
        <w:gridCol w:w="1422"/>
      </w:tblGrid>
      <w:tr w:rsidR="00EA7D5C" w:rsidRPr="005C2478" w14:paraId="43A1FE82" w14:textId="77777777" w:rsidTr="00C93679">
        <w:tc>
          <w:tcPr>
            <w:tcW w:w="2526" w:type="dxa"/>
            <w:vAlign w:val="center"/>
          </w:tcPr>
          <w:p w14:paraId="140862F1" w14:textId="77777777" w:rsidR="00EA7D5C" w:rsidRPr="005C2478" w:rsidRDefault="00EA7D5C" w:rsidP="00CC65DD">
            <w:pPr>
              <w:jc w:val="center"/>
              <w:rPr>
                <w:lang w:val="lt-LT"/>
              </w:rPr>
            </w:pPr>
            <w:r w:rsidRPr="005C2478">
              <w:rPr>
                <w:lang w:val="lt-LT"/>
              </w:rPr>
              <w:t>Priemonė</w:t>
            </w:r>
          </w:p>
        </w:tc>
        <w:tc>
          <w:tcPr>
            <w:tcW w:w="7108" w:type="dxa"/>
            <w:gridSpan w:val="5"/>
            <w:vAlign w:val="center"/>
          </w:tcPr>
          <w:p w14:paraId="20C86A48" w14:textId="77777777" w:rsidR="00EA7D5C" w:rsidRPr="005C2478" w:rsidRDefault="00EA7D5C" w:rsidP="00CC65DD">
            <w:pPr>
              <w:jc w:val="center"/>
              <w:rPr>
                <w:lang w:val="lt-LT"/>
              </w:rPr>
            </w:pPr>
            <w:r w:rsidRPr="005C2478">
              <w:rPr>
                <w:lang w:val="lt-LT"/>
              </w:rPr>
              <w:t>Metai</w:t>
            </w:r>
          </w:p>
        </w:tc>
      </w:tr>
      <w:tr w:rsidR="00EA7D5C" w:rsidRPr="005C2478" w14:paraId="447E520D" w14:textId="77777777" w:rsidTr="00C93679">
        <w:tc>
          <w:tcPr>
            <w:tcW w:w="2526" w:type="dxa"/>
            <w:vAlign w:val="center"/>
          </w:tcPr>
          <w:p w14:paraId="38AD9D77" w14:textId="77777777" w:rsidR="00EA7D5C" w:rsidRPr="005C2478" w:rsidRDefault="00EA7D5C" w:rsidP="00CC65DD">
            <w:pPr>
              <w:jc w:val="center"/>
            </w:pPr>
          </w:p>
        </w:tc>
        <w:tc>
          <w:tcPr>
            <w:tcW w:w="1421" w:type="dxa"/>
            <w:vAlign w:val="center"/>
          </w:tcPr>
          <w:p w14:paraId="777EA8B5" w14:textId="77777777" w:rsidR="00EA7D5C" w:rsidRPr="005C2478" w:rsidRDefault="00EA7D5C" w:rsidP="00CC65DD">
            <w:pPr>
              <w:jc w:val="center"/>
              <w:rPr>
                <w:lang w:val="en-US"/>
              </w:rPr>
            </w:pPr>
            <w:r w:rsidRPr="005C2478">
              <w:rPr>
                <w:lang w:val="lt-LT"/>
              </w:rPr>
              <w:t>2022</w:t>
            </w:r>
          </w:p>
        </w:tc>
        <w:tc>
          <w:tcPr>
            <w:tcW w:w="1422" w:type="dxa"/>
            <w:vAlign w:val="center"/>
          </w:tcPr>
          <w:p w14:paraId="511B16B9" w14:textId="77777777" w:rsidR="00EA7D5C" w:rsidRPr="005C2478" w:rsidRDefault="00EA7D5C" w:rsidP="00CC65DD">
            <w:pPr>
              <w:jc w:val="center"/>
              <w:rPr>
                <w:lang w:val="lt-LT"/>
              </w:rPr>
            </w:pPr>
            <w:r w:rsidRPr="005C2478">
              <w:rPr>
                <w:lang w:val="lt-LT"/>
              </w:rPr>
              <w:t>2023</w:t>
            </w:r>
          </w:p>
        </w:tc>
        <w:tc>
          <w:tcPr>
            <w:tcW w:w="1421" w:type="dxa"/>
            <w:vAlign w:val="center"/>
          </w:tcPr>
          <w:p w14:paraId="17439180" w14:textId="77777777" w:rsidR="00EA7D5C" w:rsidRPr="005C2478" w:rsidRDefault="00EA7D5C" w:rsidP="00CC65DD">
            <w:pPr>
              <w:jc w:val="center"/>
              <w:rPr>
                <w:lang w:val="lt-LT"/>
              </w:rPr>
            </w:pPr>
            <w:r w:rsidRPr="005C2478">
              <w:rPr>
                <w:lang w:val="lt-LT"/>
              </w:rPr>
              <w:t>2024</w:t>
            </w:r>
          </w:p>
        </w:tc>
        <w:tc>
          <w:tcPr>
            <w:tcW w:w="1422" w:type="dxa"/>
            <w:vAlign w:val="center"/>
          </w:tcPr>
          <w:p w14:paraId="16318A42" w14:textId="77777777" w:rsidR="00EA7D5C" w:rsidRPr="005C2478" w:rsidRDefault="00EA7D5C" w:rsidP="00CC65DD">
            <w:pPr>
              <w:jc w:val="center"/>
              <w:rPr>
                <w:lang w:val="lt-LT"/>
              </w:rPr>
            </w:pPr>
            <w:r w:rsidRPr="005C2478">
              <w:rPr>
                <w:lang w:val="lt-LT"/>
              </w:rPr>
              <w:t>2025</w:t>
            </w:r>
          </w:p>
        </w:tc>
        <w:tc>
          <w:tcPr>
            <w:tcW w:w="1422" w:type="dxa"/>
            <w:vAlign w:val="center"/>
          </w:tcPr>
          <w:p w14:paraId="0591C6A5" w14:textId="77777777" w:rsidR="00EA7D5C" w:rsidRPr="005C2478" w:rsidRDefault="00EA7D5C" w:rsidP="00CC65DD">
            <w:pPr>
              <w:jc w:val="center"/>
              <w:rPr>
                <w:lang w:val="lt-LT"/>
              </w:rPr>
            </w:pPr>
            <w:r w:rsidRPr="005C2478">
              <w:rPr>
                <w:lang w:val="lt-LT"/>
              </w:rPr>
              <w:t>2026</w:t>
            </w:r>
          </w:p>
        </w:tc>
      </w:tr>
      <w:tr w:rsidR="00EA7D5C" w:rsidRPr="005C2478" w14:paraId="767B55FC" w14:textId="77777777" w:rsidTr="00C93679">
        <w:tc>
          <w:tcPr>
            <w:tcW w:w="2526" w:type="dxa"/>
            <w:vAlign w:val="center"/>
          </w:tcPr>
          <w:p w14:paraId="3D1E99B6" w14:textId="77777777" w:rsidR="00EA7D5C" w:rsidRPr="005C2478" w:rsidRDefault="00EA7D5C" w:rsidP="00CC65DD">
            <w:pPr>
              <w:jc w:val="center"/>
            </w:pPr>
            <w:r w:rsidRPr="005C2478">
              <w:rPr>
                <w:lang w:val="lt-LT"/>
              </w:rPr>
              <w:t>VŠK Nr.5 pakuros mūro pertvarkymas</w:t>
            </w:r>
          </w:p>
        </w:tc>
        <w:tc>
          <w:tcPr>
            <w:tcW w:w="1421" w:type="dxa"/>
            <w:vAlign w:val="center"/>
          </w:tcPr>
          <w:p w14:paraId="59FB9E8D" w14:textId="77777777" w:rsidR="00EA7D5C" w:rsidRPr="005C2478" w:rsidRDefault="00EA7D5C" w:rsidP="00CC65DD">
            <w:pPr>
              <w:jc w:val="center"/>
            </w:pPr>
          </w:p>
          <w:p w14:paraId="24FE7359" w14:textId="77777777" w:rsidR="00EA7D5C" w:rsidRPr="005C2478" w:rsidRDefault="00EA7D5C" w:rsidP="00CC65DD">
            <w:pPr>
              <w:jc w:val="center"/>
              <w:rPr>
                <w:lang w:val="lt-LT"/>
              </w:rPr>
            </w:pPr>
            <w:r w:rsidRPr="005C2478">
              <w:rPr>
                <w:lang w:val="lt-LT"/>
              </w:rPr>
              <w:t>+</w:t>
            </w:r>
          </w:p>
        </w:tc>
        <w:tc>
          <w:tcPr>
            <w:tcW w:w="1422" w:type="dxa"/>
            <w:vAlign w:val="center"/>
          </w:tcPr>
          <w:p w14:paraId="509BD4EE" w14:textId="77777777" w:rsidR="00EA7D5C" w:rsidRPr="005C2478" w:rsidRDefault="00EA7D5C" w:rsidP="00CC65DD">
            <w:pPr>
              <w:jc w:val="center"/>
            </w:pPr>
          </w:p>
        </w:tc>
        <w:tc>
          <w:tcPr>
            <w:tcW w:w="1421" w:type="dxa"/>
            <w:vAlign w:val="center"/>
          </w:tcPr>
          <w:p w14:paraId="05447FC3" w14:textId="77777777" w:rsidR="00EA7D5C" w:rsidRPr="005C2478" w:rsidRDefault="00EA7D5C" w:rsidP="00CC65DD">
            <w:pPr>
              <w:jc w:val="center"/>
            </w:pPr>
          </w:p>
        </w:tc>
        <w:tc>
          <w:tcPr>
            <w:tcW w:w="1422" w:type="dxa"/>
            <w:vAlign w:val="center"/>
          </w:tcPr>
          <w:p w14:paraId="2FE61264" w14:textId="77777777" w:rsidR="00EA7D5C" w:rsidRPr="005C2478" w:rsidRDefault="00EA7D5C" w:rsidP="00CC65DD">
            <w:pPr>
              <w:jc w:val="center"/>
            </w:pPr>
          </w:p>
        </w:tc>
        <w:tc>
          <w:tcPr>
            <w:tcW w:w="1422" w:type="dxa"/>
            <w:vAlign w:val="center"/>
          </w:tcPr>
          <w:p w14:paraId="285C42CC" w14:textId="77777777" w:rsidR="00EA7D5C" w:rsidRPr="005C2478" w:rsidRDefault="00EA7D5C" w:rsidP="00CC65DD">
            <w:pPr>
              <w:jc w:val="center"/>
            </w:pPr>
          </w:p>
        </w:tc>
      </w:tr>
      <w:tr w:rsidR="00EA7D5C" w:rsidRPr="005C2478" w14:paraId="6604A0DD" w14:textId="77777777" w:rsidTr="00C93679">
        <w:tc>
          <w:tcPr>
            <w:tcW w:w="2526" w:type="dxa"/>
            <w:vAlign w:val="center"/>
          </w:tcPr>
          <w:p w14:paraId="749EA87E" w14:textId="77777777" w:rsidR="00EA7D5C" w:rsidRPr="005C2478" w:rsidRDefault="00EA7D5C" w:rsidP="00CC65DD">
            <w:pPr>
              <w:jc w:val="center"/>
              <w:rPr>
                <w:lang w:val="lt-LT"/>
              </w:rPr>
            </w:pPr>
            <w:r w:rsidRPr="005C2478">
              <w:rPr>
                <w:lang w:val="lt-LT"/>
              </w:rPr>
              <w:t>Garo katilo Nr.6 valdymo automatikos pertvarkymas</w:t>
            </w:r>
          </w:p>
        </w:tc>
        <w:tc>
          <w:tcPr>
            <w:tcW w:w="1421" w:type="dxa"/>
            <w:vAlign w:val="center"/>
          </w:tcPr>
          <w:p w14:paraId="05B2E509" w14:textId="77777777" w:rsidR="00EA7D5C" w:rsidRPr="005C2478" w:rsidRDefault="00EA7D5C" w:rsidP="00CC65DD">
            <w:pPr>
              <w:jc w:val="center"/>
            </w:pPr>
          </w:p>
        </w:tc>
        <w:tc>
          <w:tcPr>
            <w:tcW w:w="1422" w:type="dxa"/>
            <w:vAlign w:val="center"/>
          </w:tcPr>
          <w:p w14:paraId="3B09361A" w14:textId="77777777" w:rsidR="00EA7D5C" w:rsidRPr="005C2478" w:rsidRDefault="00EA7D5C" w:rsidP="00CC65DD">
            <w:pPr>
              <w:jc w:val="center"/>
              <w:rPr>
                <w:lang w:val="lt-LT"/>
              </w:rPr>
            </w:pPr>
            <w:r w:rsidRPr="005C2478">
              <w:rPr>
                <w:lang w:val="lt-LT"/>
              </w:rPr>
              <w:t>+</w:t>
            </w:r>
          </w:p>
        </w:tc>
        <w:tc>
          <w:tcPr>
            <w:tcW w:w="1421" w:type="dxa"/>
            <w:vAlign w:val="center"/>
          </w:tcPr>
          <w:p w14:paraId="6B6D673F" w14:textId="77777777" w:rsidR="00EA7D5C" w:rsidRPr="005C2478" w:rsidRDefault="00EA7D5C" w:rsidP="00CC65DD">
            <w:pPr>
              <w:jc w:val="center"/>
            </w:pPr>
          </w:p>
        </w:tc>
        <w:tc>
          <w:tcPr>
            <w:tcW w:w="1422" w:type="dxa"/>
            <w:vAlign w:val="center"/>
          </w:tcPr>
          <w:p w14:paraId="5F1ED9FD" w14:textId="77777777" w:rsidR="00EA7D5C" w:rsidRPr="005C2478" w:rsidRDefault="00EA7D5C" w:rsidP="00CC65DD">
            <w:pPr>
              <w:jc w:val="center"/>
            </w:pPr>
          </w:p>
        </w:tc>
        <w:tc>
          <w:tcPr>
            <w:tcW w:w="1422" w:type="dxa"/>
            <w:vAlign w:val="center"/>
          </w:tcPr>
          <w:p w14:paraId="3D9DB3B9" w14:textId="77777777" w:rsidR="00EA7D5C" w:rsidRPr="005C2478" w:rsidRDefault="00EA7D5C" w:rsidP="00CC65DD">
            <w:pPr>
              <w:jc w:val="center"/>
            </w:pPr>
          </w:p>
        </w:tc>
      </w:tr>
      <w:tr w:rsidR="00EA7D5C" w:rsidRPr="005C2478" w14:paraId="446CFC65" w14:textId="77777777" w:rsidTr="00C93679">
        <w:tc>
          <w:tcPr>
            <w:tcW w:w="2526" w:type="dxa"/>
            <w:vAlign w:val="center"/>
          </w:tcPr>
          <w:p w14:paraId="5A9C2443" w14:textId="5980518B" w:rsidR="00EA7D5C" w:rsidRPr="005C2478" w:rsidRDefault="00EA7D5C" w:rsidP="00CC65DD">
            <w:pPr>
              <w:jc w:val="center"/>
              <w:rPr>
                <w:lang w:val="lt-LT"/>
              </w:rPr>
            </w:pPr>
            <w:r w:rsidRPr="005C2478">
              <w:rPr>
                <w:lang w:val="lt-LT"/>
              </w:rPr>
              <w:t>Katilų</w:t>
            </w:r>
            <w:r w:rsidR="00F36443">
              <w:rPr>
                <w:lang w:val="lt-LT"/>
              </w:rPr>
              <w:t xml:space="preserve">, </w:t>
            </w:r>
            <w:r w:rsidRPr="005C2478">
              <w:rPr>
                <w:lang w:val="lt-LT"/>
              </w:rPr>
              <w:t>pagalbinių įrenginių</w:t>
            </w:r>
            <w:r w:rsidR="00A165B6">
              <w:rPr>
                <w:lang w:val="lt-LT"/>
              </w:rPr>
              <w:t>, kuro ūkio, elektros įrenginių</w:t>
            </w:r>
            <w:r w:rsidR="00F36443">
              <w:rPr>
                <w:lang w:val="lt-LT"/>
              </w:rPr>
              <w:t>, šilumos tinklų</w:t>
            </w:r>
            <w:r w:rsidRPr="005C2478">
              <w:rPr>
                <w:lang w:val="lt-LT"/>
              </w:rPr>
              <w:t xml:space="preserve"> einamasis remontas</w:t>
            </w:r>
            <w:r w:rsidR="00F36443">
              <w:rPr>
                <w:lang w:val="lt-LT"/>
              </w:rPr>
              <w:t>, tūkst. Eur.</w:t>
            </w:r>
          </w:p>
        </w:tc>
        <w:tc>
          <w:tcPr>
            <w:tcW w:w="1421" w:type="dxa"/>
            <w:vAlign w:val="center"/>
          </w:tcPr>
          <w:p w14:paraId="33280059" w14:textId="7AA9165F" w:rsidR="00EA7D5C" w:rsidRPr="005C2478" w:rsidRDefault="00F36443" w:rsidP="00CC65DD">
            <w:pPr>
              <w:jc w:val="center"/>
              <w:rPr>
                <w:lang w:val="lt-LT"/>
              </w:rPr>
            </w:pPr>
            <w:r>
              <w:rPr>
                <w:lang w:val="lt-LT"/>
              </w:rPr>
              <w:t>36</w:t>
            </w:r>
          </w:p>
        </w:tc>
        <w:tc>
          <w:tcPr>
            <w:tcW w:w="1422" w:type="dxa"/>
            <w:vAlign w:val="center"/>
          </w:tcPr>
          <w:p w14:paraId="20A2204A" w14:textId="2327ADB2" w:rsidR="00EA7D5C" w:rsidRPr="005C2478" w:rsidRDefault="00F36443" w:rsidP="00CC65DD">
            <w:pPr>
              <w:jc w:val="center"/>
              <w:rPr>
                <w:lang w:val="lt-LT"/>
              </w:rPr>
            </w:pPr>
            <w:r>
              <w:rPr>
                <w:lang w:val="lt-LT"/>
              </w:rPr>
              <w:t>37</w:t>
            </w:r>
          </w:p>
        </w:tc>
        <w:tc>
          <w:tcPr>
            <w:tcW w:w="1421" w:type="dxa"/>
            <w:vAlign w:val="center"/>
          </w:tcPr>
          <w:p w14:paraId="06BD7514" w14:textId="154AD8C3" w:rsidR="00EA7D5C" w:rsidRPr="005C2478" w:rsidRDefault="00F36443" w:rsidP="00CC65DD">
            <w:pPr>
              <w:jc w:val="center"/>
              <w:rPr>
                <w:lang w:val="lt-LT"/>
              </w:rPr>
            </w:pPr>
            <w:r>
              <w:rPr>
                <w:lang w:val="lt-LT"/>
              </w:rPr>
              <w:t>38</w:t>
            </w:r>
          </w:p>
        </w:tc>
        <w:tc>
          <w:tcPr>
            <w:tcW w:w="1422" w:type="dxa"/>
            <w:vAlign w:val="center"/>
          </w:tcPr>
          <w:p w14:paraId="2D412A9A" w14:textId="22B8EEF7" w:rsidR="00EA7D5C" w:rsidRPr="005C2478" w:rsidRDefault="00F36443" w:rsidP="00CC65DD">
            <w:pPr>
              <w:jc w:val="center"/>
              <w:rPr>
                <w:lang w:val="lt-LT"/>
              </w:rPr>
            </w:pPr>
            <w:r>
              <w:rPr>
                <w:lang w:val="lt-LT"/>
              </w:rPr>
              <w:t>39</w:t>
            </w:r>
          </w:p>
        </w:tc>
        <w:tc>
          <w:tcPr>
            <w:tcW w:w="1422" w:type="dxa"/>
            <w:vAlign w:val="center"/>
          </w:tcPr>
          <w:p w14:paraId="380C2179" w14:textId="3A709957" w:rsidR="00EA7D5C" w:rsidRPr="005C2478" w:rsidRDefault="00F36443" w:rsidP="00CC65DD">
            <w:pPr>
              <w:jc w:val="center"/>
              <w:rPr>
                <w:lang w:val="lt-LT"/>
              </w:rPr>
            </w:pPr>
            <w:r>
              <w:rPr>
                <w:lang w:val="lt-LT"/>
              </w:rPr>
              <w:t>40</w:t>
            </w:r>
          </w:p>
        </w:tc>
      </w:tr>
    </w:tbl>
    <w:p w14:paraId="79B803FB" w14:textId="77777777" w:rsidR="00EA7D5C" w:rsidRPr="005C2478" w:rsidRDefault="00EA7D5C" w:rsidP="00EA7D5C">
      <w:pPr>
        <w:jc w:val="both"/>
      </w:pPr>
    </w:p>
    <w:p w14:paraId="237D9C69" w14:textId="77777777" w:rsidR="00EA7D5C" w:rsidRPr="005C2478" w:rsidRDefault="00EA7D5C" w:rsidP="00EA7D5C">
      <w:pPr>
        <w:jc w:val="both"/>
      </w:pPr>
      <w:r w:rsidRPr="005C2478">
        <w:t xml:space="preserve">+ - </w:t>
      </w:r>
      <w:proofErr w:type="spellStart"/>
      <w:r w:rsidRPr="005C2478">
        <w:t>numatytą</w:t>
      </w:r>
      <w:proofErr w:type="spellEnd"/>
      <w:r w:rsidRPr="005C2478">
        <w:t xml:space="preserve"> </w:t>
      </w:r>
      <w:proofErr w:type="spellStart"/>
      <w:r w:rsidRPr="005C2478">
        <w:t>priemonę</w:t>
      </w:r>
      <w:proofErr w:type="spellEnd"/>
      <w:r w:rsidRPr="005C2478">
        <w:t xml:space="preserve"> </w:t>
      </w:r>
      <w:proofErr w:type="spellStart"/>
      <w:r w:rsidRPr="005C2478">
        <w:t>planuojama</w:t>
      </w:r>
      <w:proofErr w:type="spellEnd"/>
      <w:r w:rsidRPr="005C2478">
        <w:t xml:space="preserve"> </w:t>
      </w:r>
      <w:proofErr w:type="spellStart"/>
      <w:r w:rsidRPr="005C2478">
        <w:t>vykdyti</w:t>
      </w:r>
      <w:proofErr w:type="spellEnd"/>
      <w:r w:rsidRPr="005C2478">
        <w:t xml:space="preserve"> </w:t>
      </w:r>
      <w:proofErr w:type="spellStart"/>
      <w:r w:rsidRPr="005C2478">
        <w:t>nurodytais</w:t>
      </w:r>
      <w:proofErr w:type="spellEnd"/>
      <w:r w:rsidRPr="005C2478">
        <w:t xml:space="preserve"> </w:t>
      </w:r>
      <w:proofErr w:type="spellStart"/>
      <w:r w:rsidRPr="005C2478">
        <w:t>kalendoriniais</w:t>
      </w:r>
      <w:proofErr w:type="spellEnd"/>
      <w:r w:rsidRPr="005C2478">
        <w:t xml:space="preserve"> </w:t>
      </w:r>
      <w:proofErr w:type="spellStart"/>
      <w:r w:rsidRPr="005C2478">
        <w:t>metais</w:t>
      </w:r>
      <w:proofErr w:type="spellEnd"/>
      <w:r w:rsidRPr="005C2478">
        <w:t xml:space="preserve"> (</w:t>
      </w:r>
      <w:proofErr w:type="spellStart"/>
      <w:r w:rsidRPr="005C2478">
        <w:t>šioje</w:t>
      </w:r>
      <w:proofErr w:type="spellEnd"/>
      <w:r w:rsidRPr="005C2478">
        <w:t xml:space="preserve"> </w:t>
      </w:r>
      <w:proofErr w:type="spellStart"/>
      <w:proofErr w:type="gramStart"/>
      <w:r w:rsidRPr="005C2478">
        <w:t>ir</w:t>
      </w:r>
      <w:proofErr w:type="spellEnd"/>
      <w:r w:rsidRPr="005C2478">
        <w:t xml:space="preserve">  </w:t>
      </w:r>
      <w:proofErr w:type="spellStart"/>
      <w:r w:rsidRPr="005C2478">
        <w:t>žemiau</w:t>
      </w:r>
      <w:proofErr w:type="spellEnd"/>
      <w:proofErr w:type="gramEnd"/>
      <w:r w:rsidRPr="005C2478">
        <w:t xml:space="preserve"> </w:t>
      </w:r>
      <w:proofErr w:type="spellStart"/>
      <w:r w:rsidRPr="005C2478">
        <w:t>esančiose</w:t>
      </w:r>
      <w:proofErr w:type="spellEnd"/>
      <w:r w:rsidRPr="005C2478">
        <w:t xml:space="preserve"> </w:t>
      </w:r>
      <w:proofErr w:type="spellStart"/>
      <w:r w:rsidRPr="005C2478">
        <w:t>lentelėse</w:t>
      </w:r>
      <w:proofErr w:type="spellEnd"/>
      <w:r w:rsidRPr="005C2478">
        <w:t xml:space="preserve">) </w:t>
      </w:r>
      <w:proofErr w:type="spellStart"/>
      <w:r w:rsidRPr="005C2478">
        <w:t>lentelėse</w:t>
      </w:r>
      <w:proofErr w:type="spellEnd"/>
      <w:r w:rsidRPr="005C2478">
        <w:t>.</w:t>
      </w:r>
    </w:p>
    <w:p w14:paraId="24E63519" w14:textId="40D829A0" w:rsidR="00EA7D5C" w:rsidRDefault="00EA7D5C" w:rsidP="00EA7D5C">
      <w:pPr>
        <w:pStyle w:val="Sraopastraipa"/>
        <w:spacing w:after="0" w:line="240" w:lineRule="auto"/>
        <w:ind w:left="0"/>
        <w:jc w:val="both"/>
        <w:rPr>
          <w:rFonts w:ascii="Times New Roman" w:hAnsi="Times New Roman"/>
          <w:sz w:val="24"/>
          <w:szCs w:val="24"/>
        </w:rPr>
      </w:pPr>
      <w:r w:rsidRPr="005C2478">
        <w:rPr>
          <w:rFonts w:ascii="Times New Roman" w:hAnsi="Times New Roman"/>
          <w:b/>
          <w:bCs/>
          <w:sz w:val="24"/>
          <w:szCs w:val="24"/>
        </w:rPr>
        <w:t xml:space="preserve">         </w:t>
      </w:r>
      <w:r w:rsidRPr="005C2478">
        <w:rPr>
          <w:rFonts w:ascii="Times New Roman" w:hAnsi="Times New Roman"/>
          <w:sz w:val="24"/>
          <w:szCs w:val="24"/>
        </w:rPr>
        <w:t xml:space="preserve">Šios priemonės padės užtikrinti nepertraukiamą šilumos gamybą, išvengti galimų gamybos įrenginių sutrikimų ir avarijų. Garo katilo Nr.6 valdymo automatikos pertvarkymas leistų pagerinti katilo valdymo procesą, leistų esant reikalui naudoti prastesnės kokybės biokurą. Katilų, pagalbinių įrenginių, kuro ūkio bei elektros įrenginių einamųjų remontų apimtys bus nustatomos kasmet atlikus įrenginių apžiūras. </w:t>
      </w:r>
      <w:r w:rsidR="00A165B6">
        <w:rPr>
          <w:rFonts w:ascii="Times New Roman" w:hAnsi="Times New Roman"/>
          <w:sz w:val="24"/>
          <w:szCs w:val="24"/>
        </w:rPr>
        <w:t>Faktinis l</w:t>
      </w:r>
      <w:r w:rsidRPr="005C2478">
        <w:rPr>
          <w:rFonts w:ascii="Times New Roman" w:hAnsi="Times New Roman"/>
          <w:sz w:val="24"/>
          <w:szCs w:val="24"/>
        </w:rPr>
        <w:t xml:space="preserve">ėšų poreikis remontams priklausys nuo vykdomų darbų apimčių.  </w:t>
      </w:r>
    </w:p>
    <w:p w14:paraId="30C0E824" w14:textId="4586E442" w:rsidR="00A165B6" w:rsidRDefault="00A165B6" w:rsidP="00EA7D5C">
      <w:pPr>
        <w:pStyle w:val="Sraopastraipa"/>
        <w:spacing w:after="0" w:line="240" w:lineRule="auto"/>
        <w:ind w:left="0"/>
        <w:jc w:val="both"/>
        <w:rPr>
          <w:rFonts w:ascii="Times New Roman" w:hAnsi="Times New Roman"/>
          <w:sz w:val="24"/>
          <w:szCs w:val="24"/>
        </w:rPr>
      </w:pPr>
      <w:r>
        <w:rPr>
          <w:rFonts w:ascii="Times New Roman" w:hAnsi="Times New Roman"/>
          <w:sz w:val="24"/>
          <w:szCs w:val="24"/>
        </w:rPr>
        <w:t xml:space="preserve">         Vidutinės 2020-2021 m. gamybos</w:t>
      </w:r>
      <w:r w:rsidR="00F36443">
        <w:rPr>
          <w:rFonts w:ascii="Times New Roman" w:hAnsi="Times New Roman"/>
          <w:sz w:val="24"/>
          <w:szCs w:val="24"/>
        </w:rPr>
        <w:t xml:space="preserve"> ir perdavimo</w:t>
      </w:r>
      <w:r>
        <w:rPr>
          <w:rFonts w:ascii="Times New Roman" w:hAnsi="Times New Roman"/>
          <w:sz w:val="24"/>
          <w:szCs w:val="24"/>
        </w:rPr>
        <w:t xml:space="preserve"> objektų einamojo remonto sąnaudos sudarė 35,8 tūkst. Eur.</w:t>
      </w:r>
      <w:r w:rsidR="00284EEF">
        <w:rPr>
          <w:rFonts w:ascii="Times New Roman" w:hAnsi="Times New Roman"/>
          <w:sz w:val="24"/>
          <w:szCs w:val="24"/>
        </w:rPr>
        <w:t xml:space="preserve"> </w:t>
      </w:r>
      <w:r>
        <w:rPr>
          <w:rFonts w:ascii="Times New Roman" w:hAnsi="Times New Roman"/>
          <w:sz w:val="24"/>
          <w:szCs w:val="24"/>
        </w:rPr>
        <w:t xml:space="preserve">2022 metais </w:t>
      </w:r>
      <w:proofErr w:type="spellStart"/>
      <w:r w:rsidR="00F36443">
        <w:rPr>
          <w:rFonts w:ascii="Times New Roman" w:hAnsi="Times New Roman"/>
          <w:sz w:val="24"/>
          <w:szCs w:val="24"/>
        </w:rPr>
        <w:t>einamąjam</w:t>
      </w:r>
      <w:proofErr w:type="spellEnd"/>
      <w:r w:rsidR="00F36443">
        <w:rPr>
          <w:rFonts w:ascii="Times New Roman" w:hAnsi="Times New Roman"/>
          <w:sz w:val="24"/>
          <w:szCs w:val="24"/>
        </w:rPr>
        <w:t xml:space="preserve"> įrenginių remontui </w:t>
      </w:r>
      <w:r>
        <w:rPr>
          <w:rFonts w:ascii="Times New Roman" w:hAnsi="Times New Roman"/>
          <w:sz w:val="24"/>
          <w:szCs w:val="24"/>
        </w:rPr>
        <w:t xml:space="preserve">planuojame </w:t>
      </w:r>
      <w:r w:rsidR="00F36443">
        <w:rPr>
          <w:rFonts w:ascii="Times New Roman" w:hAnsi="Times New Roman"/>
          <w:sz w:val="24"/>
          <w:szCs w:val="24"/>
        </w:rPr>
        <w:t>skirti ne mažiau kaip 36 tūkst. Eur, o paskesniais metais šią sumą padidinti po 1 tūkst. Eur. kasmet.</w:t>
      </w:r>
    </w:p>
    <w:p w14:paraId="0CB7473C" w14:textId="77777777" w:rsidR="00EA7D5C" w:rsidRPr="00F36443" w:rsidRDefault="00EA7D5C" w:rsidP="00F36443">
      <w:pPr>
        <w:jc w:val="both"/>
      </w:pPr>
    </w:p>
    <w:p w14:paraId="15DAE555" w14:textId="005C4B03" w:rsidR="00F1619E" w:rsidRPr="00930AD1" w:rsidRDefault="00B43C8C" w:rsidP="008F5855">
      <w:pPr>
        <w:pStyle w:val="Sraopastraipa"/>
        <w:numPr>
          <w:ilvl w:val="1"/>
          <w:numId w:val="41"/>
        </w:numPr>
        <w:jc w:val="both"/>
        <w:rPr>
          <w:rFonts w:ascii="Times New Roman" w:hAnsi="Times New Roman"/>
          <w:b/>
          <w:bCs/>
          <w:sz w:val="24"/>
          <w:szCs w:val="24"/>
        </w:rPr>
      </w:pPr>
      <w:r w:rsidRPr="00930AD1">
        <w:rPr>
          <w:rFonts w:ascii="Times New Roman" w:hAnsi="Times New Roman"/>
          <w:b/>
          <w:bCs/>
          <w:sz w:val="24"/>
          <w:szCs w:val="24"/>
        </w:rPr>
        <w:t>Siekti didinti šilumos gamybos efektyvumą ir mažinti technologinius šilumos tiekimo tinklų nuostolius</w:t>
      </w:r>
      <w:r w:rsidR="008F5855" w:rsidRPr="00930AD1">
        <w:rPr>
          <w:rFonts w:ascii="Times New Roman" w:hAnsi="Times New Roman"/>
          <w:b/>
          <w:bCs/>
          <w:sz w:val="24"/>
          <w:szCs w:val="24"/>
        </w:rPr>
        <w:t>.</w:t>
      </w:r>
    </w:p>
    <w:p w14:paraId="297ACDFB" w14:textId="7F4AC3D8" w:rsidR="008F5855" w:rsidRDefault="00EA7D5C" w:rsidP="009A1957">
      <w:pPr>
        <w:pStyle w:val="Sraopastraipa"/>
        <w:ind w:left="284"/>
        <w:jc w:val="both"/>
        <w:rPr>
          <w:rFonts w:ascii="Times New Roman" w:hAnsi="Times New Roman"/>
          <w:sz w:val="24"/>
          <w:szCs w:val="24"/>
        </w:rPr>
      </w:pPr>
      <w:r w:rsidRPr="005C2478">
        <w:rPr>
          <w:rFonts w:ascii="Times New Roman" w:hAnsi="Times New Roman"/>
          <w:sz w:val="24"/>
          <w:szCs w:val="24"/>
        </w:rPr>
        <w:t>Šiam tikslui įgyvendinti numatomos metinės priemonės:</w:t>
      </w:r>
    </w:p>
    <w:p w14:paraId="724822DC" w14:textId="77777777" w:rsidR="009A1957" w:rsidRPr="009A1957" w:rsidRDefault="009A1957" w:rsidP="009A1957">
      <w:pPr>
        <w:pStyle w:val="Sraopastraipa"/>
        <w:ind w:left="284"/>
        <w:jc w:val="both"/>
        <w:rPr>
          <w:rFonts w:ascii="Times New Roman" w:hAnsi="Times New Roman"/>
          <w:sz w:val="24"/>
          <w:szCs w:val="24"/>
        </w:rPr>
      </w:pPr>
    </w:p>
    <w:p w14:paraId="67416211" w14:textId="6EDDE782" w:rsidR="008F5855" w:rsidRPr="005C2478" w:rsidRDefault="00EA7D5C" w:rsidP="008F5855">
      <w:pPr>
        <w:pStyle w:val="Sraopastraipa"/>
        <w:numPr>
          <w:ilvl w:val="2"/>
          <w:numId w:val="42"/>
        </w:numPr>
        <w:jc w:val="both"/>
        <w:rPr>
          <w:rFonts w:ascii="Times New Roman" w:hAnsi="Times New Roman"/>
          <w:sz w:val="24"/>
          <w:szCs w:val="24"/>
        </w:rPr>
      </w:pPr>
      <w:r w:rsidRPr="005C2478">
        <w:rPr>
          <w:rFonts w:ascii="Times New Roman" w:hAnsi="Times New Roman"/>
          <w:sz w:val="24"/>
          <w:szCs w:val="24"/>
        </w:rPr>
        <w:t xml:space="preserve">Siekti </w:t>
      </w:r>
      <w:r w:rsidR="009E6DB6">
        <w:rPr>
          <w:rFonts w:ascii="Times New Roman" w:hAnsi="Times New Roman"/>
          <w:sz w:val="24"/>
          <w:szCs w:val="24"/>
        </w:rPr>
        <w:t>mažinti</w:t>
      </w:r>
      <w:r w:rsidRPr="005C2478">
        <w:rPr>
          <w:rFonts w:ascii="Times New Roman" w:hAnsi="Times New Roman"/>
          <w:sz w:val="24"/>
          <w:szCs w:val="24"/>
        </w:rPr>
        <w:t xml:space="preserve"> šilumos energijos gamybos ir perdavimo lyginamuosius rodiklius.</w:t>
      </w:r>
    </w:p>
    <w:p w14:paraId="47D40999" w14:textId="7205E57A" w:rsidR="00EA7D5C" w:rsidRPr="005C2478" w:rsidRDefault="00EA7D5C" w:rsidP="008F5855">
      <w:pPr>
        <w:pStyle w:val="Sraopastraipa"/>
        <w:jc w:val="both"/>
        <w:rPr>
          <w:rFonts w:ascii="Times New Roman" w:hAnsi="Times New Roman"/>
          <w:sz w:val="24"/>
          <w:szCs w:val="24"/>
        </w:rPr>
      </w:pPr>
      <w:r w:rsidRPr="005C2478">
        <w:rPr>
          <w:rFonts w:ascii="Times New Roman" w:hAnsi="Times New Roman"/>
          <w:sz w:val="24"/>
          <w:szCs w:val="24"/>
        </w:rPr>
        <w:t xml:space="preserve"> </w:t>
      </w:r>
    </w:p>
    <w:p w14:paraId="2C811E41" w14:textId="77777777" w:rsidR="00EA7D5C" w:rsidRPr="009E6DB6" w:rsidRDefault="00EA7D5C" w:rsidP="00EA7D5C">
      <w:pPr>
        <w:pStyle w:val="Sraopastraipa"/>
        <w:ind w:left="0"/>
        <w:jc w:val="both"/>
        <w:rPr>
          <w:rFonts w:ascii="Times New Roman" w:hAnsi="Times New Roman"/>
          <w:sz w:val="24"/>
          <w:szCs w:val="24"/>
        </w:rPr>
      </w:pPr>
      <w:r w:rsidRPr="005C2478">
        <w:rPr>
          <w:rFonts w:ascii="Times New Roman" w:hAnsi="Times New Roman"/>
          <w:sz w:val="24"/>
          <w:szCs w:val="24"/>
        </w:rPr>
        <w:t xml:space="preserve">    </w:t>
      </w:r>
      <w:r w:rsidRPr="009E6DB6">
        <w:rPr>
          <w:rFonts w:ascii="Times New Roman" w:hAnsi="Times New Roman"/>
          <w:sz w:val="24"/>
          <w:szCs w:val="24"/>
        </w:rPr>
        <w:t>2022-2026 metų planuojami lyginamieji energetikos išteklių rodikliai paskaičiuoti remiantis faktiniais 2019-2021 metų vidutiniais lyginamaisiais rodikliais ir vertinant galimą šių rodiklių padidėjimą dėl ne nuo įmonės priklausančių aplinkybių (naudojamo kuro rūšies, kokybės, naudojamų katilų, ekonomaizerio efektyvumo ir kt.).</w:t>
      </w:r>
    </w:p>
    <w:p w14:paraId="70727E20" w14:textId="77777777" w:rsidR="00EA7D5C" w:rsidRPr="009E6DB6" w:rsidRDefault="00EA7D5C" w:rsidP="00EA7D5C">
      <w:pPr>
        <w:pStyle w:val="Sraopastraipa"/>
        <w:ind w:left="0"/>
        <w:jc w:val="both"/>
        <w:rPr>
          <w:rFonts w:ascii="Times New Roman" w:hAnsi="Times New Roman"/>
          <w:sz w:val="24"/>
          <w:szCs w:val="24"/>
        </w:rPr>
      </w:pPr>
      <w:r w:rsidRPr="009E6DB6">
        <w:rPr>
          <w:rFonts w:ascii="Times New Roman" w:hAnsi="Times New Roman"/>
          <w:sz w:val="24"/>
          <w:szCs w:val="24"/>
        </w:rPr>
        <w:t xml:space="preserve">     Lyginamasis vidutinis 2019-2021 metų kuro suvartojimas – 91,58 </w:t>
      </w:r>
      <w:proofErr w:type="spellStart"/>
      <w:r w:rsidRPr="009E6DB6">
        <w:rPr>
          <w:rFonts w:ascii="Times New Roman" w:hAnsi="Times New Roman"/>
          <w:sz w:val="24"/>
          <w:szCs w:val="24"/>
        </w:rPr>
        <w:t>kg.n.e</w:t>
      </w:r>
      <w:proofErr w:type="spellEnd"/>
      <w:r w:rsidRPr="009E6DB6">
        <w:rPr>
          <w:rFonts w:ascii="Times New Roman" w:hAnsi="Times New Roman"/>
          <w:sz w:val="24"/>
          <w:szCs w:val="24"/>
        </w:rPr>
        <w:t>./MWh pagamintos šilumos. Dėl galimų nenumatytų aplinkybių planuojamas rodiklis didinamas 3 proc. ir planuojama šį rodiklį kas metai mažinti 0,5 proc.</w:t>
      </w:r>
    </w:p>
    <w:p w14:paraId="735D7BA5" w14:textId="77777777" w:rsidR="00EA7D5C" w:rsidRPr="009E6DB6" w:rsidRDefault="00EA7D5C" w:rsidP="00EA7D5C">
      <w:pPr>
        <w:pStyle w:val="Sraopastraipa"/>
        <w:ind w:left="0"/>
        <w:jc w:val="both"/>
        <w:rPr>
          <w:rFonts w:ascii="Times New Roman" w:hAnsi="Times New Roman"/>
          <w:sz w:val="24"/>
          <w:szCs w:val="24"/>
        </w:rPr>
      </w:pPr>
      <w:r w:rsidRPr="009E6DB6">
        <w:rPr>
          <w:rFonts w:ascii="Times New Roman" w:hAnsi="Times New Roman"/>
          <w:sz w:val="24"/>
          <w:szCs w:val="24"/>
        </w:rPr>
        <w:lastRenderedPageBreak/>
        <w:t xml:space="preserve">     Lyginamasis vidutinis 2019-2021 metų elektros energijos suvartojimas – 18,3 </w:t>
      </w:r>
      <w:proofErr w:type="spellStart"/>
      <w:r w:rsidRPr="009E6DB6">
        <w:rPr>
          <w:rFonts w:ascii="Times New Roman" w:hAnsi="Times New Roman"/>
          <w:sz w:val="24"/>
          <w:szCs w:val="24"/>
        </w:rPr>
        <w:t>kwh</w:t>
      </w:r>
      <w:proofErr w:type="spellEnd"/>
      <w:r w:rsidRPr="009E6DB6">
        <w:rPr>
          <w:rFonts w:ascii="Times New Roman" w:hAnsi="Times New Roman"/>
          <w:sz w:val="24"/>
          <w:szCs w:val="24"/>
        </w:rPr>
        <w:t>/ MWh. Dėl galimų nenumatytų aplinkybių planuojamas rodiklis didinamas 5 proc. ir planuojama šį rodiklį kas metai mažinti 0,5 proc.</w:t>
      </w:r>
    </w:p>
    <w:p w14:paraId="1E347C83" w14:textId="452A09EE" w:rsidR="00EA7D5C" w:rsidRPr="00954077" w:rsidRDefault="00EA7D5C" w:rsidP="00954077">
      <w:pPr>
        <w:pStyle w:val="Sraopastraipa"/>
        <w:ind w:left="0"/>
        <w:jc w:val="both"/>
        <w:rPr>
          <w:rFonts w:ascii="Times New Roman" w:hAnsi="Times New Roman"/>
          <w:sz w:val="24"/>
          <w:szCs w:val="24"/>
        </w:rPr>
      </w:pPr>
      <w:r w:rsidRPr="009E6DB6">
        <w:rPr>
          <w:rFonts w:ascii="Times New Roman" w:hAnsi="Times New Roman"/>
          <w:sz w:val="24"/>
          <w:szCs w:val="24"/>
        </w:rPr>
        <w:t xml:space="preserve">        Lyginamasis vidutinis 2019-2021 metų vandens gamybai suvartojimas – 0,085 m3/MWh. Dėl galimų nenumatytų aplinkybių planuojamas rodiklis didinamas 5 proc. ir planuojama šį rodiklį kas metai mažinti 0,5 pr</w:t>
      </w:r>
      <w:r w:rsidR="00CD6DBD" w:rsidRPr="009E6DB6">
        <w:rPr>
          <w:rFonts w:ascii="Times New Roman" w:hAnsi="Times New Roman"/>
          <w:sz w:val="24"/>
          <w:szCs w:val="24"/>
        </w:rPr>
        <w:t>oc.</w:t>
      </w:r>
    </w:p>
    <w:p w14:paraId="5E995FCA" w14:textId="77777777" w:rsidR="00EA7D5C" w:rsidRPr="005C2478" w:rsidRDefault="00EA7D5C" w:rsidP="00EA7D5C"/>
    <w:tbl>
      <w:tblPr>
        <w:tblStyle w:val="Lentelstinklelis"/>
        <w:tblW w:w="0" w:type="auto"/>
        <w:tblLayout w:type="fixed"/>
        <w:tblLook w:val="04A0" w:firstRow="1" w:lastRow="0" w:firstColumn="1" w:lastColumn="0" w:noHBand="0" w:noVBand="1"/>
      </w:tblPr>
      <w:tblGrid>
        <w:gridCol w:w="1555"/>
        <w:gridCol w:w="1556"/>
        <w:gridCol w:w="1629"/>
        <w:gridCol w:w="1630"/>
        <w:gridCol w:w="1629"/>
        <w:gridCol w:w="1630"/>
      </w:tblGrid>
      <w:tr w:rsidR="00EA7D5C" w:rsidRPr="005C2478" w14:paraId="17F3157D" w14:textId="77777777" w:rsidTr="009E6DB6">
        <w:tc>
          <w:tcPr>
            <w:tcW w:w="1555" w:type="dxa"/>
          </w:tcPr>
          <w:p w14:paraId="3CFCBD0C" w14:textId="77777777" w:rsidR="00EA7D5C" w:rsidRPr="005C2478" w:rsidRDefault="00EA7D5C" w:rsidP="00CC65DD">
            <w:pPr>
              <w:jc w:val="center"/>
              <w:rPr>
                <w:lang w:val="lt-LT"/>
              </w:rPr>
            </w:pPr>
            <w:r w:rsidRPr="005C2478">
              <w:rPr>
                <w:lang w:val="lt-LT"/>
              </w:rPr>
              <w:t>Priemonė</w:t>
            </w:r>
          </w:p>
        </w:tc>
        <w:tc>
          <w:tcPr>
            <w:tcW w:w="8074" w:type="dxa"/>
            <w:gridSpan w:val="5"/>
          </w:tcPr>
          <w:p w14:paraId="46ED4815" w14:textId="77777777" w:rsidR="00EA7D5C" w:rsidRPr="005C2478" w:rsidRDefault="00EA7D5C" w:rsidP="00CC65DD">
            <w:pPr>
              <w:jc w:val="center"/>
              <w:rPr>
                <w:lang w:val="lt-LT"/>
              </w:rPr>
            </w:pPr>
            <w:r w:rsidRPr="005C2478">
              <w:rPr>
                <w:lang w:val="lt-LT"/>
              </w:rPr>
              <w:t>Metai</w:t>
            </w:r>
          </w:p>
        </w:tc>
      </w:tr>
      <w:tr w:rsidR="009E6DB6" w:rsidRPr="005C2478" w14:paraId="6F5E54B4" w14:textId="77777777" w:rsidTr="009E6DB6">
        <w:tc>
          <w:tcPr>
            <w:tcW w:w="1555" w:type="dxa"/>
          </w:tcPr>
          <w:p w14:paraId="638C174D" w14:textId="77777777" w:rsidR="00EA7D5C" w:rsidRPr="005C2478" w:rsidRDefault="00EA7D5C" w:rsidP="00CC65DD">
            <w:pPr>
              <w:jc w:val="center"/>
            </w:pPr>
          </w:p>
        </w:tc>
        <w:tc>
          <w:tcPr>
            <w:tcW w:w="1556" w:type="dxa"/>
          </w:tcPr>
          <w:p w14:paraId="1066DC56" w14:textId="77777777" w:rsidR="00EA7D5C" w:rsidRPr="005C2478" w:rsidRDefault="00EA7D5C" w:rsidP="00CC65DD">
            <w:pPr>
              <w:jc w:val="center"/>
              <w:rPr>
                <w:lang w:val="lt-LT"/>
              </w:rPr>
            </w:pPr>
            <w:r w:rsidRPr="005C2478">
              <w:rPr>
                <w:lang w:val="lt-LT"/>
              </w:rPr>
              <w:t>2022</w:t>
            </w:r>
          </w:p>
        </w:tc>
        <w:tc>
          <w:tcPr>
            <w:tcW w:w="1629" w:type="dxa"/>
          </w:tcPr>
          <w:p w14:paraId="551F9047" w14:textId="77777777" w:rsidR="00EA7D5C" w:rsidRPr="005C2478" w:rsidRDefault="00EA7D5C" w:rsidP="00CC65DD">
            <w:pPr>
              <w:jc w:val="center"/>
              <w:rPr>
                <w:lang w:val="lt-LT"/>
              </w:rPr>
            </w:pPr>
            <w:r w:rsidRPr="005C2478">
              <w:rPr>
                <w:lang w:val="lt-LT"/>
              </w:rPr>
              <w:t>2023</w:t>
            </w:r>
          </w:p>
        </w:tc>
        <w:tc>
          <w:tcPr>
            <w:tcW w:w="1630" w:type="dxa"/>
          </w:tcPr>
          <w:p w14:paraId="36EEE71C" w14:textId="77777777" w:rsidR="00EA7D5C" w:rsidRPr="005C2478" w:rsidRDefault="00EA7D5C" w:rsidP="00CC65DD">
            <w:pPr>
              <w:jc w:val="center"/>
              <w:rPr>
                <w:lang w:val="lt-LT"/>
              </w:rPr>
            </w:pPr>
            <w:r w:rsidRPr="005C2478">
              <w:rPr>
                <w:lang w:val="lt-LT"/>
              </w:rPr>
              <w:t>2024</w:t>
            </w:r>
          </w:p>
        </w:tc>
        <w:tc>
          <w:tcPr>
            <w:tcW w:w="1629" w:type="dxa"/>
          </w:tcPr>
          <w:p w14:paraId="0624E58E" w14:textId="77777777" w:rsidR="00EA7D5C" w:rsidRPr="005C2478" w:rsidRDefault="00EA7D5C" w:rsidP="00CC65DD">
            <w:pPr>
              <w:jc w:val="center"/>
              <w:rPr>
                <w:lang w:val="lt-LT"/>
              </w:rPr>
            </w:pPr>
            <w:r w:rsidRPr="005C2478">
              <w:rPr>
                <w:lang w:val="lt-LT"/>
              </w:rPr>
              <w:t>2025</w:t>
            </w:r>
          </w:p>
        </w:tc>
        <w:tc>
          <w:tcPr>
            <w:tcW w:w="1630" w:type="dxa"/>
          </w:tcPr>
          <w:p w14:paraId="50873DE5" w14:textId="77777777" w:rsidR="00EA7D5C" w:rsidRPr="005C2478" w:rsidRDefault="00EA7D5C" w:rsidP="00CC65DD">
            <w:pPr>
              <w:jc w:val="center"/>
              <w:rPr>
                <w:lang w:val="lt-LT"/>
              </w:rPr>
            </w:pPr>
            <w:r w:rsidRPr="005C2478">
              <w:rPr>
                <w:lang w:val="lt-LT"/>
              </w:rPr>
              <w:t>2026</w:t>
            </w:r>
          </w:p>
        </w:tc>
      </w:tr>
      <w:tr w:rsidR="009E6DB6" w:rsidRPr="005C2478" w14:paraId="05FACBC2" w14:textId="77777777" w:rsidTr="009E6DB6">
        <w:trPr>
          <w:trHeight w:val="1290"/>
        </w:trPr>
        <w:tc>
          <w:tcPr>
            <w:tcW w:w="1555" w:type="dxa"/>
          </w:tcPr>
          <w:p w14:paraId="10E4676B" w14:textId="77777777" w:rsidR="00EA7D5C" w:rsidRPr="002A54B7" w:rsidRDefault="00EA7D5C" w:rsidP="00CC65DD">
            <w:pPr>
              <w:jc w:val="center"/>
              <w:rPr>
                <w:lang w:val="lt-LT"/>
              </w:rPr>
            </w:pPr>
            <w:r w:rsidRPr="002A54B7">
              <w:rPr>
                <w:lang w:val="lt-LT"/>
              </w:rPr>
              <w:t>Lyginamasis kuro suvartojimas,</w:t>
            </w:r>
          </w:p>
          <w:p w14:paraId="2560283F" w14:textId="77777777" w:rsidR="00EA7D5C" w:rsidRPr="002A54B7" w:rsidRDefault="00EA7D5C" w:rsidP="00CC65DD">
            <w:pPr>
              <w:jc w:val="center"/>
              <w:rPr>
                <w:lang w:val="lt-LT"/>
              </w:rPr>
            </w:pPr>
            <w:proofErr w:type="spellStart"/>
            <w:r w:rsidRPr="002A54B7">
              <w:rPr>
                <w:lang w:val="lt-LT"/>
              </w:rPr>
              <w:t>kg.n.e</w:t>
            </w:r>
            <w:proofErr w:type="spellEnd"/>
            <w:r w:rsidRPr="002A54B7">
              <w:rPr>
                <w:lang w:val="lt-LT"/>
              </w:rPr>
              <w:t>./MWh</w:t>
            </w:r>
          </w:p>
        </w:tc>
        <w:tc>
          <w:tcPr>
            <w:tcW w:w="1556" w:type="dxa"/>
          </w:tcPr>
          <w:p w14:paraId="74F4D173" w14:textId="77777777" w:rsidR="00EA7D5C" w:rsidRPr="002A54B7" w:rsidRDefault="00EA7D5C" w:rsidP="00CC65DD">
            <w:pPr>
              <w:jc w:val="center"/>
              <w:rPr>
                <w:lang w:val="lt-LT"/>
              </w:rPr>
            </w:pPr>
            <w:r w:rsidRPr="002A54B7">
              <w:rPr>
                <w:lang w:val="lt-LT"/>
              </w:rPr>
              <w:t xml:space="preserve">Ne daugiau kaip 94,33 </w:t>
            </w:r>
            <w:proofErr w:type="spellStart"/>
            <w:r w:rsidRPr="002A54B7">
              <w:rPr>
                <w:lang w:val="lt-LT"/>
              </w:rPr>
              <w:t>kg.n.e</w:t>
            </w:r>
            <w:proofErr w:type="spellEnd"/>
            <w:r w:rsidRPr="002A54B7">
              <w:rPr>
                <w:lang w:val="lt-LT"/>
              </w:rPr>
              <w:t>./MWh</w:t>
            </w:r>
          </w:p>
        </w:tc>
        <w:tc>
          <w:tcPr>
            <w:tcW w:w="1629" w:type="dxa"/>
          </w:tcPr>
          <w:p w14:paraId="6F141D70" w14:textId="77777777" w:rsidR="00EA7D5C" w:rsidRPr="002A54B7" w:rsidRDefault="00EA7D5C" w:rsidP="00CC65DD">
            <w:pPr>
              <w:jc w:val="center"/>
            </w:pPr>
            <w:r w:rsidRPr="002A54B7">
              <w:rPr>
                <w:lang w:val="lt-LT"/>
              </w:rPr>
              <w:t xml:space="preserve">Ne daugiau kaip 93,86 </w:t>
            </w:r>
            <w:proofErr w:type="spellStart"/>
            <w:r w:rsidRPr="002A54B7">
              <w:rPr>
                <w:lang w:val="lt-LT"/>
              </w:rPr>
              <w:t>kg.n.e</w:t>
            </w:r>
            <w:proofErr w:type="spellEnd"/>
            <w:r w:rsidRPr="002A54B7">
              <w:rPr>
                <w:lang w:val="lt-LT"/>
              </w:rPr>
              <w:t>./MWh</w:t>
            </w:r>
          </w:p>
        </w:tc>
        <w:tc>
          <w:tcPr>
            <w:tcW w:w="1630" w:type="dxa"/>
          </w:tcPr>
          <w:p w14:paraId="71BA4AD8" w14:textId="77777777" w:rsidR="00EA7D5C" w:rsidRPr="002A54B7" w:rsidRDefault="00EA7D5C" w:rsidP="00CC65DD">
            <w:pPr>
              <w:jc w:val="center"/>
            </w:pPr>
            <w:r w:rsidRPr="002A54B7">
              <w:rPr>
                <w:lang w:val="lt-LT"/>
              </w:rPr>
              <w:t xml:space="preserve">Ne daugiau kaip 93,39 </w:t>
            </w:r>
            <w:proofErr w:type="spellStart"/>
            <w:r w:rsidRPr="002A54B7">
              <w:rPr>
                <w:lang w:val="lt-LT"/>
              </w:rPr>
              <w:t>kg.n.e</w:t>
            </w:r>
            <w:proofErr w:type="spellEnd"/>
            <w:r w:rsidRPr="002A54B7">
              <w:rPr>
                <w:lang w:val="lt-LT"/>
              </w:rPr>
              <w:t>./MWh</w:t>
            </w:r>
          </w:p>
        </w:tc>
        <w:tc>
          <w:tcPr>
            <w:tcW w:w="1629" w:type="dxa"/>
          </w:tcPr>
          <w:p w14:paraId="12D635BC" w14:textId="77777777" w:rsidR="00EA7D5C" w:rsidRPr="002A54B7" w:rsidRDefault="00EA7D5C" w:rsidP="00CC65DD">
            <w:pPr>
              <w:jc w:val="center"/>
            </w:pPr>
            <w:r w:rsidRPr="002A54B7">
              <w:rPr>
                <w:lang w:val="lt-LT"/>
              </w:rPr>
              <w:t xml:space="preserve">Ne daugiau kaip 92,92 </w:t>
            </w:r>
            <w:proofErr w:type="spellStart"/>
            <w:r w:rsidRPr="002A54B7">
              <w:rPr>
                <w:lang w:val="lt-LT"/>
              </w:rPr>
              <w:t>kg.n.e</w:t>
            </w:r>
            <w:proofErr w:type="spellEnd"/>
            <w:r w:rsidRPr="002A54B7">
              <w:rPr>
                <w:lang w:val="lt-LT"/>
              </w:rPr>
              <w:t>./MWh</w:t>
            </w:r>
          </w:p>
        </w:tc>
        <w:tc>
          <w:tcPr>
            <w:tcW w:w="1630" w:type="dxa"/>
          </w:tcPr>
          <w:p w14:paraId="3ED82B1D" w14:textId="77777777" w:rsidR="00EA7D5C" w:rsidRPr="002A54B7" w:rsidRDefault="00EA7D5C" w:rsidP="00CC65DD">
            <w:pPr>
              <w:jc w:val="center"/>
            </w:pPr>
            <w:r w:rsidRPr="002A54B7">
              <w:rPr>
                <w:lang w:val="lt-LT"/>
              </w:rPr>
              <w:t xml:space="preserve">Ne daugiau kaip 92,45 </w:t>
            </w:r>
            <w:proofErr w:type="spellStart"/>
            <w:r w:rsidRPr="002A54B7">
              <w:rPr>
                <w:lang w:val="lt-LT"/>
              </w:rPr>
              <w:t>kg.n.e</w:t>
            </w:r>
            <w:proofErr w:type="spellEnd"/>
            <w:r w:rsidRPr="002A54B7">
              <w:rPr>
                <w:lang w:val="lt-LT"/>
              </w:rPr>
              <w:t>./MWh</w:t>
            </w:r>
          </w:p>
        </w:tc>
      </w:tr>
      <w:tr w:rsidR="009E6DB6" w:rsidRPr="005C2478" w14:paraId="532F58C6" w14:textId="77777777" w:rsidTr="009E6DB6">
        <w:tc>
          <w:tcPr>
            <w:tcW w:w="1555" w:type="dxa"/>
          </w:tcPr>
          <w:p w14:paraId="01678B40" w14:textId="77777777" w:rsidR="00EA7D5C" w:rsidRPr="002A54B7" w:rsidRDefault="00EA7D5C" w:rsidP="00CC65DD">
            <w:pPr>
              <w:jc w:val="center"/>
              <w:rPr>
                <w:lang w:val="lt-LT"/>
              </w:rPr>
            </w:pPr>
            <w:r w:rsidRPr="002A54B7">
              <w:rPr>
                <w:lang w:val="lt-LT"/>
              </w:rPr>
              <w:t>Lyginamasis elektros energijos suvartojimas, kWh/MWh</w:t>
            </w:r>
          </w:p>
        </w:tc>
        <w:tc>
          <w:tcPr>
            <w:tcW w:w="1556" w:type="dxa"/>
          </w:tcPr>
          <w:p w14:paraId="7C55CB72" w14:textId="77777777" w:rsidR="00EA7D5C" w:rsidRPr="002A54B7" w:rsidRDefault="00EA7D5C" w:rsidP="00CC65DD">
            <w:pPr>
              <w:jc w:val="center"/>
              <w:rPr>
                <w:lang w:val="lt-LT"/>
              </w:rPr>
            </w:pPr>
            <w:r w:rsidRPr="002A54B7">
              <w:rPr>
                <w:lang w:val="lt-LT"/>
              </w:rPr>
              <w:t>Ne daugiau kaip 19,22 kWh/MWh</w:t>
            </w:r>
          </w:p>
        </w:tc>
        <w:tc>
          <w:tcPr>
            <w:tcW w:w="1629" w:type="dxa"/>
          </w:tcPr>
          <w:p w14:paraId="026AD346" w14:textId="77777777" w:rsidR="00EA7D5C" w:rsidRPr="002A54B7" w:rsidRDefault="00EA7D5C" w:rsidP="00CC65DD">
            <w:pPr>
              <w:jc w:val="center"/>
            </w:pPr>
            <w:r w:rsidRPr="002A54B7">
              <w:rPr>
                <w:lang w:val="lt-LT"/>
              </w:rPr>
              <w:t>Ne daugiau kaip 19,12 kWh/MWh</w:t>
            </w:r>
          </w:p>
        </w:tc>
        <w:tc>
          <w:tcPr>
            <w:tcW w:w="1630" w:type="dxa"/>
          </w:tcPr>
          <w:p w14:paraId="5737D103" w14:textId="77777777" w:rsidR="00EA7D5C" w:rsidRPr="002A54B7" w:rsidRDefault="00EA7D5C" w:rsidP="00CC65DD">
            <w:pPr>
              <w:jc w:val="center"/>
            </w:pPr>
            <w:r w:rsidRPr="002A54B7">
              <w:rPr>
                <w:lang w:val="lt-LT"/>
              </w:rPr>
              <w:t>Ne daugiau kaip 19,02 kWh/MWh</w:t>
            </w:r>
          </w:p>
        </w:tc>
        <w:tc>
          <w:tcPr>
            <w:tcW w:w="1629" w:type="dxa"/>
          </w:tcPr>
          <w:p w14:paraId="135A3CDB" w14:textId="77777777" w:rsidR="00EA7D5C" w:rsidRPr="002A54B7" w:rsidRDefault="00EA7D5C" w:rsidP="00CC65DD">
            <w:pPr>
              <w:jc w:val="center"/>
            </w:pPr>
            <w:r w:rsidRPr="002A54B7">
              <w:rPr>
                <w:lang w:val="lt-LT"/>
              </w:rPr>
              <w:t>Ne daugiau kaip 18,92 kWh/MWh</w:t>
            </w:r>
          </w:p>
        </w:tc>
        <w:tc>
          <w:tcPr>
            <w:tcW w:w="1630" w:type="dxa"/>
          </w:tcPr>
          <w:p w14:paraId="07DD6319" w14:textId="77777777" w:rsidR="00EA7D5C" w:rsidRPr="002A54B7" w:rsidRDefault="00EA7D5C" w:rsidP="00CC65DD">
            <w:pPr>
              <w:jc w:val="center"/>
            </w:pPr>
            <w:r w:rsidRPr="002A54B7">
              <w:rPr>
                <w:lang w:val="lt-LT"/>
              </w:rPr>
              <w:t>Ne daugiau kaip 18,83 kWh/MWh</w:t>
            </w:r>
          </w:p>
        </w:tc>
      </w:tr>
      <w:tr w:rsidR="009E6DB6" w:rsidRPr="005C2478" w14:paraId="4F2FA85C" w14:textId="77777777" w:rsidTr="009E6DB6">
        <w:tc>
          <w:tcPr>
            <w:tcW w:w="1555" w:type="dxa"/>
          </w:tcPr>
          <w:p w14:paraId="5A6D8197" w14:textId="77777777" w:rsidR="00EA7D5C" w:rsidRPr="002A54B7" w:rsidRDefault="00EA7D5C" w:rsidP="00CC65DD">
            <w:pPr>
              <w:jc w:val="center"/>
              <w:rPr>
                <w:lang w:val="lt-LT"/>
              </w:rPr>
            </w:pPr>
            <w:r w:rsidRPr="002A54B7">
              <w:rPr>
                <w:lang w:val="lt-LT"/>
              </w:rPr>
              <w:t>Lyginamasis vandens gamybai suvartojimas, m3/MWh</w:t>
            </w:r>
          </w:p>
        </w:tc>
        <w:tc>
          <w:tcPr>
            <w:tcW w:w="1556" w:type="dxa"/>
          </w:tcPr>
          <w:p w14:paraId="361159A5" w14:textId="77777777" w:rsidR="00EA7D5C" w:rsidRPr="002A54B7" w:rsidRDefault="00EA7D5C" w:rsidP="00CC65DD">
            <w:pPr>
              <w:jc w:val="center"/>
              <w:rPr>
                <w:lang w:val="lt-LT"/>
              </w:rPr>
            </w:pPr>
            <w:r w:rsidRPr="002A54B7">
              <w:rPr>
                <w:lang w:val="lt-LT"/>
              </w:rPr>
              <w:t>Ne daugiau kaip 0,09 m</w:t>
            </w:r>
            <w:r w:rsidRPr="002A54B7">
              <w:rPr>
                <w:vertAlign w:val="superscript"/>
                <w:lang w:val="lt-LT"/>
              </w:rPr>
              <w:t>3</w:t>
            </w:r>
            <w:r w:rsidRPr="002A54B7">
              <w:rPr>
                <w:lang w:val="lt-LT"/>
              </w:rPr>
              <w:t>/</w:t>
            </w:r>
            <w:proofErr w:type="spellStart"/>
            <w:r w:rsidRPr="002A54B7">
              <w:rPr>
                <w:lang w:val="lt-LT"/>
              </w:rPr>
              <w:t>Mwh</w:t>
            </w:r>
            <w:proofErr w:type="spellEnd"/>
          </w:p>
        </w:tc>
        <w:tc>
          <w:tcPr>
            <w:tcW w:w="1629" w:type="dxa"/>
          </w:tcPr>
          <w:p w14:paraId="52A8D5F9" w14:textId="77777777" w:rsidR="00EA7D5C" w:rsidRPr="002A54B7" w:rsidRDefault="00EA7D5C" w:rsidP="00CC65DD">
            <w:pPr>
              <w:jc w:val="center"/>
            </w:pPr>
            <w:r w:rsidRPr="002A54B7">
              <w:rPr>
                <w:lang w:val="lt-LT"/>
              </w:rPr>
              <w:t>Ne daugiau kaip 0,0895 m</w:t>
            </w:r>
            <w:r w:rsidRPr="002A54B7">
              <w:rPr>
                <w:vertAlign w:val="superscript"/>
                <w:lang w:val="lt-LT"/>
              </w:rPr>
              <w:t>3</w:t>
            </w:r>
            <w:r w:rsidRPr="002A54B7">
              <w:rPr>
                <w:lang w:val="lt-LT"/>
              </w:rPr>
              <w:t>/</w:t>
            </w:r>
            <w:proofErr w:type="spellStart"/>
            <w:r w:rsidRPr="002A54B7">
              <w:rPr>
                <w:lang w:val="lt-LT"/>
              </w:rPr>
              <w:t>Mwh</w:t>
            </w:r>
            <w:proofErr w:type="spellEnd"/>
          </w:p>
        </w:tc>
        <w:tc>
          <w:tcPr>
            <w:tcW w:w="1630" w:type="dxa"/>
          </w:tcPr>
          <w:p w14:paraId="322592CA" w14:textId="77777777" w:rsidR="00EA7D5C" w:rsidRPr="002A54B7" w:rsidRDefault="00EA7D5C" w:rsidP="00CC65DD">
            <w:pPr>
              <w:jc w:val="center"/>
            </w:pPr>
            <w:r w:rsidRPr="002A54B7">
              <w:rPr>
                <w:lang w:val="lt-LT"/>
              </w:rPr>
              <w:t>Ne daugiau kaip 0,0885 m</w:t>
            </w:r>
            <w:r w:rsidRPr="002A54B7">
              <w:rPr>
                <w:vertAlign w:val="superscript"/>
                <w:lang w:val="lt-LT"/>
              </w:rPr>
              <w:t>3</w:t>
            </w:r>
            <w:r w:rsidRPr="002A54B7">
              <w:rPr>
                <w:lang w:val="lt-LT"/>
              </w:rPr>
              <w:t>/</w:t>
            </w:r>
            <w:proofErr w:type="spellStart"/>
            <w:r w:rsidRPr="002A54B7">
              <w:rPr>
                <w:lang w:val="lt-LT"/>
              </w:rPr>
              <w:t>Mwh</w:t>
            </w:r>
            <w:proofErr w:type="spellEnd"/>
          </w:p>
        </w:tc>
        <w:tc>
          <w:tcPr>
            <w:tcW w:w="1629" w:type="dxa"/>
          </w:tcPr>
          <w:p w14:paraId="667D2759" w14:textId="77777777" w:rsidR="00EA7D5C" w:rsidRPr="002A54B7" w:rsidRDefault="00EA7D5C" w:rsidP="00CC65DD">
            <w:pPr>
              <w:jc w:val="center"/>
            </w:pPr>
            <w:r w:rsidRPr="002A54B7">
              <w:rPr>
                <w:lang w:val="lt-LT"/>
              </w:rPr>
              <w:t>Ne daugiau kaip 0,088 m</w:t>
            </w:r>
            <w:r w:rsidRPr="002A54B7">
              <w:rPr>
                <w:vertAlign w:val="superscript"/>
                <w:lang w:val="lt-LT"/>
              </w:rPr>
              <w:t>3</w:t>
            </w:r>
            <w:r w:rsidRPr="002A54B7">
              <w:rPr>
                <w:lang w:val="lt-LT"/>
              </w:rPr>
              <w:t>/</w:t>
            </w:r>
            <w:proofErr w:type="spellStart"/>
            <w:r w:rsidRPr="002A54B7">
              <w:rPr>
                <w:lang w:val="lt-LT"/>
              </w:rPr>
              <w:t>Mwh</w:t>
            </w:r>
            <w:proofErr w:type="spellEnd"/>
          </w:p>
        </w:tc>
        <w:tc>
          <w:tcPr>
            <w:tcW w:w="1630" w:type="dxa"/>
          </w:tcPr>
          <w:p w14:paraId="6A5B649C" w14:textId="77777777" w:rsidR="00EA7D5C" w:rsidRPr="002A54B7" w:rsidRDefault="00EA7D5C" w:rsidP="00CC65DD">
            <w:pPr>
              <w:jc w:val="center"/>
            </w:pPr>
            <w:r w:rsidRPr="002A54B7">
              <w:rPr>
                <w:lang w:val="lt-LT"/>
              </w:rPr>
              <w:t>Ne daugiau kaip 0,0876 m</w:t>
            </w:r>
            <w:r w:rsidRPr="002A54B7">
              <w:rPr>
                <w:vertAlign w:val="superscript"/>
                <w:lang w:val="lt-LT"/>
              </w:rPr>
              <w:t>3</w:t>
            </w:r>
            <w:r w:rsidRPr="002A54B7">
              <w:rPr>
                <w:lang w:val="lt-LT"/>
              </w:rPr>
              <w:t>/</w:t>
            </w:r>
            <w:proofErr w:type="spellStart"/>
            <w:r w:rsidRPr="002A54B7">
              <w:rPr>
                <w:lang w:val="lt-LT"/>
              </w:rPr>
              <w:t>Mwh</w:t>
            </w:r>
            <w:proofErr w:type="spellEnd"/>
          </w:p>
        </w:tc>
      </w:tr>
    </w:tbl>
    <w:p w14:paraId="725ABCA4" w14:textId="77777777" w:rsidR="00EA7D5C" w:rsidRPr="005C2478" w:rsidRDefault="00EA7D5C" w:rsidP="00EA7D5C">
      <w:pPr>
        <w:pStyle w:val="Sraopastraipa"/>
        <w:ind w:left="-142" w:firstLine="1070"/>
        <w:jc w:val="both"/>
        <w:rPr>
          <w:rFonts w:ascii="Times New Roman" w:hAnsi="Times New Roman"/>
          <w:b/>
          <w:bCs/>
          <w:sz w:val="24"/>
          <w:szCs w:val="24"/>
        </w:rPr>
      </w:pPr>
    </w:p>
    <w:p w14:paraId="1E03DD03" w14:textId="3F2CC0D1" w:rsidR="00EA7D5C" w:rsidRPr="005C2478" w:rsidRDefault="00EA7D5C" w:rsidP="00EA7D5C">
      <w:pPr>
        <w:pStyle w:val="Sraopastraipa"/>
        <w:ind w:left="-142" w:firstLine="1070"/>
        <w:jc w:val="both"/>
        <w:rPr>
          <w:rFonts w:ascii="Times New Roman" w:hAnsi="Times New Roman"/>
          <w:sz w:val="24"/>
          <w:szCs w:val="24"/>
        </w:rPr>
      </w:pPr>
      <w:r w:rsidRPr="005C2478">
        <w:rPr>
          <w:rFonts w:ascii="Times New Roman" w:hAnsi="Times New Roman"/>
          <w:sz w:val="24"/>
          <w:szCs w:val="24"/>
        </w:rPr>
        <w:t>Lyginamieji rodikliai parodo katilinių darbo, energijos išteklių naudojimo efektyvumą. Šie lyginamieji rodikliai atsispindi šilumos gamybos ataskaitose (mėnesio, metinėse).</w:t>
      </w:r>
    </w:p>
    <w:p w14:paraId="610EE5BA" w14:textId="77777777" w:rsidR="009E6DB6" w:rsidRPr="00954077" w:rsidRDefault="009E6DB6" w:rsidP="00954077">
      <w:pPr>
        <w:jc w:val="both"/>
      </w:pPr>
    </w:p>
    <w:p w14:paraId="650A26A4" w14:textId="020E1B4D" w:rsidR="00EA7D5C" w:rsidRPr="005C2478" w:rsidRDefault="00EA7D5C" w:rsidP="008F5855">
      <w:pPr>
        <w:pStyle w:val="Sraopastraipa"/>
        <w:numPr>
          <w:ilvl w:val="2"/>
          <w:numId w:val="42"/>
        </w:numPr>
        <w:jc w:val="both"/>
        <w:rPr>
          <w:rFonts w:ascii="Times New Roman" w:hAnsi="Times New Roman"/>
          <w:sz w:val="24"/>
          <w:szCs w:val="24"/>
        </w:rPr>
      </w:pPr>
      <w:r w:rsidRPr="005C2478">
        <w:rPr>
          <w:rFonts w:ascii="Times New Roman" w:hAnsi="Times New Roman"/>
          <w:sz w:val="24"/>
          <w:szCs w:val="24"/>
        </w:rPr>
        <w:t xml:space="preserve">Siekti </w:t>
      </w:r>
      <w:r w:rsidR="009E6DB6">
        <w:rPr>
          <w:rFonts w:ascii="Times New Roman" w:hAnsi="Times New Roman"/>
          <w:sz w:val="24"/>
          <w:szCs w:val="24"/>
        </w:rPr>
        <w:t xml:space="preserve">mažinti </w:t>
      </w:r>
      <w:r w:rsidRPr="005C2478">
        <w:rPr>
          <w:rFonts w:ascii="Times New Roman" w:hAnsi="Times New Roman"/>
          <w:sz w:val="24"/>
          <w:szCs w:val="24"/>
        </w:rPr>
        <w:t xml:space="preserve"> šilumos nuostoliai tinkluose. </w:t>
      </w:r>
    </w:p>
    <w:p w14:paraId="510433F1" w14:textId="57F79EA0" w:rsidR="008F5855" w:rsidRPr="00C93679" w:rsidRDefault="007C05EE" w:rsidP="007C05EE">
      <w:pPr>
        <w:jc w:val="both"/>
        <w:rPr>
          <w:color w:val="000000" w:themeColor="text1"/>
        </w:rPr>
      </w:pPr>
      <w:r w:rsidRPr="00C93679">
        <w:rPr>
          <w:b/>
          <w:bCs/>
          <w:color w:val="000000" w:themeColor="text1"/>
        </w:rPr>
        <w:t xml:space="preserve">       </w:t>
      </w:r>
      <w:r w:rsidRPr="00C93679">
        <w:rPr>
          <w:color w:val="000000" w:themeColor="text1"/>
        </w:rPr>
        <w:t xml:space="preserve">Šilumos nuostoliai tinkluose yra faktinis dydis, susidarantis skirtumas tarp atleisto iš katilinių šilumos kiekio ir pas vartotojus </w:t>
      </w:r>
      <w:proofErr w:type="spellStart"/>
      <w:r w:rsidRPr="00C93679">
        <w:rPr>
          <w:color w:val="000000" w:themeColor="text1"/>
        </w:rPr>
        <w:t>atsiskaitomaisisis</w:t>
      </w:r>
      <w:proofErr w:type="spellEnd"/>
      <w:r w:rsidRPr="00C93679">
        <w:rPr>
          <w:color w:val="000000" w:themeColor="text1"/>
        </w:rPr>
        <w:t xml:space="preserve"> apskaitos prietaisais užfiksuoto šilumos kiekio. </w:t>
      </w:r>
    </w:p>
    <w:p w14:paraId="330BC7FE" w14:textId="105DEC53" w:rsidR="00EA7D5C" w:rsidRPr="00C93679" w:rsidRDefault="008F5855" w:rsidP="002A54B7">
      <w:pPr>
        <w:pStyle w:val="Sraopastraipa"/>
        <w:ind w:left="0"/>
        <w:jc w:val="both"/>
        <w:rPr>
          <w:rFonts w:ascii="Times New Roman" w:hAnsi="Times New Roman"/>
          <w:color w:val="000000" w:themeColor="text1"/>
          <w:sz w:val="24"/>
          <w:szCs w:val="24"/>
        </w:rPr>
      </w:pPr>
      <w:r w:rsidRPr="00C93679">
        <w:rPr>
          <w:rFonts w:ascii="Times New Roman" w:hAnsi="Times New Roman"/>
          <w:color w:val="000000" w:themeColor="text1"/>
          <w:sz w:val="24"/>
          <w:szCs w:val="24"/>
        </w:rPr>
        <w:t xml:space="preserve">        </w:t>
      </w:r>
      <w:r w:rsidR="007C05EE" w:rsidRPr="00C93679">
        <w:rPr>
          <w:rFonts w:ascii="Times New Roman" w:hAnsi="Times New Roman"/>
          <w:color w:val="000000" w:themeColor="text1"/>
          <w:sz w:val="24"/>
          <w:szCs w:val="24"/>
        </w:rPr>
        <w:t>Šilumos tinklų nuostolių dyd</w:t>
      </w:r>
      <w:r w:rsidR="003E2391" w:rsidRPr="00C93679">
        <w:rPr>
          <w:rFonts w:ascii="Times New Roman" w:hAnsi="Times New Roman"/>
          <w:color w:val="000000" w:themeColor="text1"/>
          <w:sz w:val="24"/>
          <w:szCs w:val="24"/>
        </w:rPr>
        <w:t>į labiausiai įtakoja ne</w:t>
      </w:r>
      <w:r w:rsidR="007C7560" w:rsidRPr="00C93679">
        <w:rPr>
          <w:rFonts w:ascii="Times New Roman" w:hAnsi="Times New Roman"/>
          <w:color w:val="000000" w:themeColor="text1"/>
          <w:sz w:val="24"/>
          <w:szCs w:val="24"/>
        </w:rPr>
        <w:t xml:space="preserve"> </w:t>
      </w:r>
      <w:r w:rsidR="00EA7D5C" w:rsidRPr="00C93679">
        <w:rPr>
          <w:rFonts w:ascii="Times New Roman" w:hAnsi="Times New Roman"/>
          <w:color w:val="000000" w:themeColor="text1"/>
          <w:sz w:val="24"/>
          <w:szCs w:val="24"/>
        </w:rPr>
        <w:t xml:space="preserve"> nuo įmonės </w:t>
      </w:r>
      <w:r w:rsidR="003E2391" w:rsidRPr="00C93679">
        <w:rPr>
          <w:rFonts w:ascii="Times New Roman" w:hAnsi="Times New Roman"/>
          <w:color w:val="000000" w:themeColor="text1"/>
          <w:sz w:val="24"/>
          <w:szCs w:val="24"/>
        </w:rPr>
        <w:t xml:space="preserve">veiklos </w:t>
      </w:r>
      <w:r w:rsidR="00EA7D5C" w:rsidRPr="00C93679">
        <w:rPr>
          <w:rFonts w:ascii="Times New Roman" w:hAnsi="Times New Roman"/>
          <w:color w:val="000000" w:themeColor="text1"/>
          <w:sz w:val="24"/>
          <w:szCs w:val="24"/>
        </w:rPr>
        <w:t>priklausanči</w:t>
      </w:r>
      <w:r w:rsidR="003E2391" w:rsidRPr="00C93679">
        <w:rPr>
          <w:rFonts w:ascii="Times New Roman" w:hAnsi="Times New Roman"/>
          <w:color w:val="000000" w:themeColor="text1"/>
          <w:sz w:val="24"/>
          <w:szCs w:val="24"/>
        </w:rPr>
        <w:t>os</w:t>
      </w:r>
      <w:r w:rsidR="00EA7D5C" w:rsidRPr="00C93679">
        <w:rPr>
          <w:rFonts w:ascii="Times New Roman" w:hAnsi="Times New Roman"/>
          <w:color w:val="000000" w:themeColor="text1"/>
          <w:sz w:val="24"/>
          <w:szCs w:val="24"/>
        </w:rPr>
        <w:t xml:space="preserve"> aplinkyb</w:t>
      </w:r>
      <w:r w:rsidR="003E2391" w:rsidRPr="00C93679">
        <w:rPr>
          <w:rFonts w:ascii="Times New Roman" w:hAnsi="Times New Roman"/>
          <w:color w:val="000000" w:themeColor="text1"/>
          <w:sz w:val="24"/>
          <w:szCs w:val="24"/>
        </w:rPr>
        <w:t>ės</w:t>
      </w:r>
      <w:r w:rsidR="00EA7D5C" w:rsidRPr="00C93679">
        <w:rPr>
          <w:rFonts w:ascii="Times New Roman" w:hAnsi="Times New Roman"/>
          <w:color w:val="000000" w:themeColor="text1"/>
          <w:sz w:val="24"/>
          <w:szCs w:val="24"/>
        </w:rPr>
        <w:t xml:space="preserve">  </w:t>
      </w:r>
      <w:r w:rsidR="003E2391" w:rsidRPr="00C93679">
        <w:rPr>
          <w:rFonts w:ascii="Times New Roman" w:hAnsi="Times New Roman"/>
          <w:color w:val="000000" w:themeColor="text1"/>
          <w:sz w:val="24"/>
          <w:szCs w:val="24"/>
        </w:rPr>
        <w:t>(</w:t>
      </w:r>
      <w:r w:rsidR="00284EEF" w:rsidRPr="00C93679">
        <w:rPr>
          <w:rFonts w:ascii="Times New Roman" w:hAnsi="Times New Roman"/>
          <w:color w:val="000000" w:themeColor="text1"/>
          <w:sz w:val="24"/>
          <w:szCs w:val="24"/>
        </w:rPr>
        <w:t xml:space="preserve">tinklų ilgis, </w:t>
      </w:r>
      <w:r w:rsidR="00EA7D5C" w:rsidRPr="00C93679">
        <w:rPr>
          <w:rFonts w:ascii="Times New Roman" w:hAnsi="Times New Roman"/>
          <w:color w:val="000000" w:themeColor="text1"/>
          <w:sz w:val="24"/>
          <w:szCs w:val="24"/>
        </w:rPr>
        <w:t>termofikacinio vandens temperatūr</w:t>
      </w:r>
      <w:r w:rsidR="003E2391" w:rsidRPr="00C93679">
        <w:rPr>
          <w:rFonts w:ascii="Times New Roman" w:hAnsi="Times New Roman"/>
          <w:color w:val="000000" w:themeColor="text1"/>
          <w:sz w:val="24"/>
          <w:szCs w:val="24"/>
        </w:rPr>
        <w:t>a</w:t>
      </w:r>
      <w:r w:rsidR="00EA7D5C" w:rsidRPr="00C93679">
        <w:rPr>
          <w:rFonts w:ascii="Times New Roman" w:hAnsi="Times New Roman"/>
          <w:color w:val="000000" w:themeColor="text1"/>
          <w:sz w:val="24"/>
          <w:szCs w:val="24"/>
        </w:rPr>
        <w:t xml:space="preserve"> tinkle, gedimų šilumos tinkluose skaičiaus ir kt.).</w:t>
      </w:r>
      <w:r w:rsidR="00284EEF" w:rsidRPr="00C93679">
        <w:rPr>
          <w:rFonts w:ascii="Times New Roman" w:hAnsi="Times New Roman"/>
          <w:color w:val="000000" w:themeColor="text1"/>
          <w:sz w:val="24"/>
          <w:szCs w:val="24"/>
        </w:rPr>
        <w:t xml:space="preserve"> </w:t>
      </w:r>
      <w:r w:rsidR="003E2391" w:rsidRPr="00C93679">
        <w:rPr>
          <w:rFonts w:ascii="Times New Roman" w:hAnsi="Times New Roman"/>
          <w:color w:val="000000" w:themeColor="text1"/>
          <w:sz w:val="24"/>
          <w:szCs w:val="24"/>
        </w:rPr>
        <w:t xml:space="preserve">Tačiau nuostoliai tinkluose gali būti sumažinami tinkamai </w:t>
      </w:r>
      <w:r w:rsidR="00284EEF" w:rsidRPr="00C93679">
        <w:rPr>
          <w:rFonts w:ascii="Times New Roman" w:hAnsi="Times New Roman"/>
          <w:color w:val="000000" w:themeColor="text1"/>
          <w:sz w:val="24"/>
          <w:szCs w:val="24"/>
        </w:rPr>
        <w:t>prižiūrint šilumos kameras</w:t>
      </w:r>
      <w:r w:rsidR="003E2391" w:rsidRPr="00C93679">
        <w:rPr>
          <w:rFonts w:ascii="Times New Roman" w:hAnsi="Times New Roman"/>
          <w:color w:val="000000" w:themeColor="text1"/>
          <w:sz w:val="24"/>
          <w:szCs w:val="24"/>
        </w:rPr>
        <w:t xml:space="preserve">, rekonstruojant </w:t>
      </w:r>
      <w:r w:rsidR="00284EEF" w:rsidRPr="00C93679">
        <w:rPr>
          <w:rFonts w:ascii="Times New Roman" w:hAnsi="Times New Roman"/>
          <w:color w:val="000000" w:themeColor="text1"/>
          <w:sz w:val="24"/>
          <w:szCs w:val="24"/>
        </w:rPr>
        <w:t xml:space="preserve">trasas naujais </w:t>
      </w:r>
      <w:proofErr w:type="spellStart"/>
      <w:r w:rsidR="00284EEF" w:rsidRPr="00C93679">
        <w:rPr>
          <w:rFonts w:ascii="Times New Roman" w:hAnsi="Times New Roman"/>
          <w:color w:val="000000" w:themeColor="text1"/>
          <w:sz w:val="24"/>
          <w:szCs w:val="24"/>
        </w:rPr>
        <w:t>bekanaliais</w:t>
      </w:r>
      <w:proofErr w:type="spellEnd"/>
      <w:r w:rsidR="00284EEF" w:rsidRPr="00C93679">
        <w:rPr>
          <w:rFonts w:ascii="Times New Roman" w:hAnsi="Times New Roman"/>
          <w:color w:val="000000" w:themeColor="text1"/>
          <w:sz w:val="24"/>
          <w:szCs w:val="24"/>
        </w:rPr>
        <w:t xml:space="preserve"> vamzdžiais,</w:t>
      </w:r>
      <w:r w:rsidR="003E2391" w:rsidRPr="00C93679">
        <w:rPr>
          <w:rFonts w:ascii="Times New Roman" w:hAnsi="Times New Roman"/>
          <w:color w:val="000000" w:themeColor="text1"/>
          <w:sz w:val="24"/>
          <w:szCs w:val="24"/>
        </w:rPr>
        <w:t xml:space="preserve"> parenkant optimalius </w:t>
      </w:r>
      <w:r w:rsidR="00284EEF" w:rsidRPr="00C93679">
        <w:rPr>
          <w:rFonts w:ascii="Times New Roman" w:hAnsi="Times New Roman"/>
          <w:color w:val="000000" w:themeColor="text1"/>
          <w:sz w:val="24"/>
          <w:szCs w:val="24"/>
        </w:rPr>
        <w:t>jų</w:t>
      </w:r>
      <w:r w:rsidR="003E2391" w:rsidRPr="00C93679">
        <w:rPr>
          <w:rFonts w:ascii="Times New Roman" w:hAnsi="Times New Roman"/>
          <w:color w:val="000000" w:themeColor="text1"/>
          <w:sz w:val="24"/>
          <w:szCs w:val="24"/>
        </w:rPr>
        <w:t xml:space="preserve"> diametrus. </w:t>
      </w:r>
      <w:r w:rsidR="00EA7D5C" w:rsidRPr="00C93679">
        <w:rPr>
          <w:rFonts w:ascii="Times New Roman" w:hAnsi="Times New Roman"/>
          <w:color w:val="000000" w:themeColor="text1"/>
          <w:sz w:val="24"/>
          <w:szCs w:val="24"/>
        </w:rPr>
        <w:t xml:space="preserve">   </w:t>
      </w:r>
    </w:p>
    <w:tbl>
      <w:tblPr>
        <w:tblStyle w:val="Lentelstinklelis"/>
        <w:tblW w:w="9634" w:type="dxa"/>
        <w:tblLook w:val="04A0" w:firstRow="1" w:lastRow="0" w:firstColumn="1" w:lastColumn="0" w:noHBand="0" w:noVBand="1"/>
      </w:tblPr>
      <w:tblGrid>
        <w:gridCol w:w="1664"/>
        <w:gridCol w:w="1554"/>
        <w:gridCol w:w="1553"/>
        <w:gridCol w:w="1554"/>
        <w:gridCol w:w="1554"/>
        <w:gridCol w:w="1755"/>
      </w:tblGrid>
      <w:tr w:rsidR="00C93679" w:rsidRPr="00C93679" w14:paraId="659FF67B" w14:textId="77777777" w:rsidTr="003E2391">
        <w:tc>
          <w:tcPr>
            <w:tcW w:w="1664" w:type="dxa"/>
          </w:tcPr>
          <w:p w14:paraId="66042992" w14:textId="77777777" w:rsidR="00EA7D5C" w:rsidRPr="00C93679" w:rsidRDefault="00EA7D5C" w:rsidP="00CC65DD">
            <w:pPr>
              <w:jc w:val="center"/>
              <w:rPr>
                <w:color w:val="000000" w:themeColor="text1"/>
                <w:lang w:val="lt-LT"/>
              </w:rPr>
            </w:pPr>
            <w:r w:rsidRPr="00C93679">
              <w:rPr>
                <w:color w:val="000000" w:themeColor="text1"/>
                <w:lang w:val="lt-LT"/>
              </w:rPr>
              <w:t>Priemonė</w:t>
            </w:r>
          </w:p>
        </w:tc>
        <w:tc>
          <w:tcPr>
            <w:tcW w:w="7970" w:type="dxa"/>
            <w:gridSpan w:val="5"/>
          </w:tcPr>
          <w:p w14:paraId="48BBBF1F" w14:textId="77777777" w:rsidR="00EA7D5C" w:rsidRPr="00C93679" w:rsidRDefault="00EA7D5C" w:rsidP="00CC65DD">
            <w:pPr>
              <w:jc w:val="center"/>
              <w:rPr>
                <w:color w:val="000000" w:themeColor="text1"/>
                <w:lang w:val="lt-LT"/>
              </w:rPr>
            </w:pPr>
            <w:r w:rsidRPr="00C93679">
              <w:rPr>
                <w:color w:val="000000" w:themeColor="text1"/>
                <w:lang w:val="lt-LT"/>
              </w:rPr>
              <w:t>Metai</w:t>
            </w:r>
          </w:p>
        </w:tc>
      </w:tr>
      <w:tr w:rsidR="00C93679" w:rsidRPr="00C93679" w14:paraId="7E7B7A9F" w14:textId="77777777" w:rsidTr="003E2391">
        <w:tc>
          <w:tcPr>
            <w:tcW w:w="1664" w:type="dxa"/>
          </w:tcPr>
          <w:p w14:paraId="44BFADF1" w14:textId="77777777" w:rsidR="00EA7D5C" w:rsidRPr="00C93679" w:rsidRDefault="00EA7D5C" w:rsidP="00CC65DD">
            <w:pPr>
              <w:jc w:val="center"/>
              <w:rPr>
                <w:color w:val="000000" w:themeColor="text1"/>
              </w:rPr>
            </w:pPr>
          </w:p>
        </w:tc>
        <w:tc>
          <w:tcPr>
            <w:tcW w:w="1554" w:type="dxa"/>
          </w:tcPr>
          <w:p w14:paraId="0880C78D" w14:textId="77777777" w:rsidR="00EA7D5C" w:rsidRPr="00C93679" w:rsidRDefault="00EA7D5C" w:rsidP="00CC65DD">
            <w:pPr>
              <w:jc w:val="center"/>
              <w:rPr>
                <w:color w:val="000000" w:themeColor="text1"/>
                <w:lang w:val="lt-LT"/>
              </w:rPr>
            </w:pPr>
            <w:r w:rsidRPr="00C93679">
              <w:rPr>
                <w:color w:val="000000" w:themeColor="text1"/>
                <w:lang w:val="lt-LT"/>
              </w:rPr>
              <w:t>2022</w:t>
            </w:r>
          </w:p>
        </w:tc>
        <w:tc>
          <w:tcPr>
            <w:tcW w:w="1553" w:type="dxa"/>
          </w:tcPr>
          <w:p w14:paraId="4F742D43" w14:textId="77777777" w:rsidR="00EA7D5C" w:rsidRPr="00C93679" w:rsidRDefault="00EA7D5C" w:rsidP="00CC65DD">
            <w:pPr>
              <w:jc w:val="center"/>
              <w:rPr>
                <w:color w:val="000000" w:themeColor="text1"/>
                <w:lang w:val="lt-LT"/>
              </w:rPr>
            </w:pPr>
            <w:r w:rsidRPr="00C93679">
              <w:rPr>
                <w:color w:val="000000" w:themeColor="text1"/>
                <w:lang w:val="lt-LT"/>
              </w:rPr>
              <w:t>2023</w:t>
            </w:r>
          </w:p>
        </w:tc>
        <w:tc>
          <w:tcPr>
            <w:tcW w:w="1554" w:type="dxa"/>
          </w:tcPr>
          <w:p w14:paraId="36F9304B" w14:textId="77777777" w:rsidR="00EA7D5C" w:rsidRPr="00C93679" w:rsidRDefault="00EA7D5C" w:rsidP="00CC65DD">
            <w:pPr>
              <w:jc w:val="center"/>
              <w:rPr>
                <w:color w:val="000000" w:themeColor="text1"/>
                <w:lang w:val="lt-LT"/>
              </w:rPr>
            </w:pPr>
            <w:r w:rsidRPr="00C93679">
              <w:rPr>
                <w:color w:val="000000" w:themeColor="text1"/>
                <w:lang w:val="lt-LT"/>
              </w:rPr>
              <w:t>2024</w:t>
            </w:r>
          </w:p>
        </w:tc>
        <w:tc>
          <w:tcPr>
            <w:tcW w:w="1554" w:type="dxa"/>
          </w:tcPr>
          <w:p w14:paraId="10BE75A1" w14:textId="77777777" w:rsidR="00EA7D5C" w:rsidRPr="00C93679" w:rsidRDefault="00EA7D5C" w:rsidP="00CC65DD">
            <w:pPr>
              <w:jc w:val="center"/>
              <w:rPr>
                <w:color w:val="000000" w:themeColor="text1"/>
                <w:lang w:val="lt-LT"/>
              </w:rPr>
            </w:pPr>
            <w:r w:rsidRPr="00C93679">
              <w:rPr>
                <w:color w:val="000000" w:themeColor="text1"/>
                <w:lang w:val="lt-LT"/>
              </w:rPr>
              <w:t>2025</w:t>
            </w:r>
          </w:p>
        </w:tc>
        <w:tc>
          <w:tcPr>
            <w:tcW w:w="1755" w:type="dxa"/>
          </w:tcPr>
          <w:p w14:paraId="75B366CB" w14:textId="77777777" w:rsidR="00EA7D5C" w:rsidRPr="00C93679" w:rsidRDefault="00EA7D5C" w:rsidP="00CC65DD">
            <w:pPr>
              <w:jc w:val="center"/>
              <w:rPr>
                <w:color w:val="000000" w:themeColor="text1"/>
                <w:lang w:val="lt-LT"/>
              </w:rPr>
            </w:pPr>
            <w:r w:rsidRPr="00C93679">
              <w:rPr>
                <w:color w:val="000000" w:themeColor="text1"/>
                <w:lang w:val="lt-LT"/>
              </w:rPr>
              <w:t>2026</w:t>
            </w:r>
          </w:p>
        </w:tc>
      </w:tr>
      <w:tr w:rsidR="00C93679" w:rsidRPr="00C93679" w14:paraId="2526828E" w14:textId="77777777" w:rsidTr="003E2391">
        <w:tc>
          <w:tcPr>
            <w:tcW w:w="1664" w:type="dxa"/>
          </w:tcPr>
          <w:p w14:paraId="621C0FC9" w14:textId="2F77A7DA" w:rsidR="003E2391" w:rsidRPr="00C93679" w:rsidRDefault="00284EEF" w:rsidP="003E2391">
            <w:pPr>
              <w:jc w:val="center"/>
              <w:rPr>
                <w:color w:val="000000" w:themeColor="text1"/>
                <w:lang w:val="lt-LT"/>
              </w:rPr>
            </w:pPr>
            <w:r w:rsidRPr="00C93679">
              <w:rPr>
                <w:color w:val="000000" w:themeColor="text1"/>
                <w:lang w:val="lt-LT"/>
              </w:rPr>
              <w:t xml:space="preserve">Sutvarkyti </w:t>
            </w:r>
            <w:r w:rsidR="003E2391" w:rsidRPr="00C93679">
              <w:rPr>
                <w:color w:val="000000" w:themeColor="text1"/>
                <w:lang w:val="lt-LT"/>
              </w:rPr>
              <w:t>šilumos kameras, vnt.</w:t>
            </w:r>
          </w:p>
        </w:tc>
        <w:tc>
          <w:tcPr>
            <w:tcW w:w="1554" w:type="dxa"/>
          </w:tcPr>
          <w:p w14:paraId="69966CC1" w14:textId="4A123328" w:rsidR="003E2391" w:rsidRPr="00C93679" w:rsidRDefault="003E2391" w:rsidP="003E2391">
            <w:pPr>
              <w:jc w:val="center"/>
              <w:rPr>
                <w:color w:val="000000" w:themeColor="text1"/>
                <w:lang w:val="lt-LT"/>
              </w:rPr>
            </w:pPr>
            <w:r w:rsidRPr="00C93679">
              <w:rPr>
                <w:color w:val="000000" w:themeColor="text1"/>
                <w:lang w:val="lt-LT"/>
              </w:rPr>
              <w:t>Ne mažiau kaip 2</w:t>
            </w:r>
          </w:p>
        </w:tc>
        <w:tc>
          <w:tcPr>
            <w:tcW w:w="1553" w:type="dxa"/>
          </w:tcPr>
          <w:p w14:paraId="4AD7270B" w14:textId="527031C7" w:rsidR="003E2391" w:rsidRPr="00C93679" w:rsidRDefault="003E2391" w:rsidP="003E2391">
            <w:pPr>
              <w:jc w:val="center"/>
              <w:rPr>
                <w:color w:val="000000" w:themeColor="text1"/>
              </w:rPr>
            </w:pPr>
            <w:r w:rsidRPr="00C93679">
              <w:rPr>
                <w:color w:val="000000" w:themeColor="text1"/>
                <w:lang w:val="lt-LT"/>
              </w:rPr>
              <w:t>Ne mažiau kaip 2</w:t>
            </w:r>
          </w:p>
        </w:tc>
        <w:tc>
          <w:tcPr>
            <w:tcW w:w="1554" w:type="dxa"/>
          </w:tcPr>
          <w:p w14:paraId="3B019F4C" w14:textId="6F93FA09" w:rsidR="003E2391" w:rsidRPr="00C93679" w:rsidRDefault="003E2391" w:rsidP="003E2391">
            <w:pPr>
              <w:jc w:val="center"/>
              <w:rPr>
                <w:color w:val="000000" w:themeColor="text1"/>
              </w:rPr>
            </w:pPr>
            <w:r w:rsidRPr="00C93679">
              <w:rPr>
                <w:color w:val="000000" w:themeColor="text1"/>
                <w:lang w:val="lt-LT"/>
              </w:rPr>
              <w:t>Ne mažiau kaip 2</w:t>
            </w:r>
          </w:p>
        </w:tc>
        <w:tc>
          <w:tcPr>
            <w:tcW w:w="1554" w:type="dxa"/>
          </w:tcPr>
          <w:p w14:paraId="4848F954" w14:textId="6D13C354" w:rsidR="003E2391" w:rsidRPr="00C93679" w:rsidRDefault="003E2391" w:rsidP="003E2391">
            <w:pPr>
              <w:jc w:val="center"/>
              <w:rPr>
                <w:color w:val="000000" w:themeColor="text1"/>
              </w:rPr>
            </w:pPr>
            <w:r w:rsidRPr="00C93679">
              <w:rPr>
                <w:color w:val="000000" w:themeColor="text1"/>
                <w:lang w:val="lt-LT"/>
              </w:rPr>
              <w:t>Ne mažiau kaip 2</w:t>
            </w:r>
          </w:p>
        </w:tc>
        <w:tc>
          <w:tcPr>
            <w:tcW w:w="1755" w:type="dxa"/>
          </w:tcPr>
          <w:p w14:paraId="3291F9BC" w14:textId="75AC3AC3" w:rsidR="003E2391" w:rsidRPr="00C93679" w:rsidRDefault="003E2391" w:rsidP="003E2391">
            <w:pPr>
              <w:jc w:val="center"/>
              <w:rPr>
                <w:color w:val="000000" w:themeColor="text1"/>
              </w:rPr>
            </w:pPr>
            <w:r w:rsidRPr="00C93679">
              <w:rPr>
                <w:color w:val="000000" w:themeColor="text1"/>
                <w:lang w:val="lt-LT"/>
              </w:rPr>
              <w:t>Ne mažiau kaip 2</w:t>
            </w:r>
          </w:p>
        </w:tc>
      </w:tr>
      <w:tr w:rsidR="00C93679" w:rsidRPr="00C93679" w14:paraId="385B2A45" w14:textId="77777777" w:rsidTr="003E2391">
        <w:tc>
          <w:tcPr>
            <w:tcW w:w="1664" w:type="dxa"/>
          </w:tcPr>
          <w:p w14:paraId="6FAD0447" w14:textId="79AA279D" w:rsidR="003E2391" w:rsidRPr="00C93679" w:rsidRDefault="003E2391" w:rsidP="003E2391">
            <w:pPr>
              <w:jc w:val="center"/>
              <w:rPr>
                <w:color w:val="000000" w:themeColor="text1"/>
                <w:lang w:val="lt-LT"/>
              </w:rPr>
            </w:pPr>
            <w:r w:rsidRPr="00C93679">
              <w:rPr>
                <w:color w:val="000000" w:themeColor="text1"/>
                <w:lang w:val="lt-LT"/>
              </w:rPr>
              <w:t>Pakeisti trasas nauj</w:t>
            </w:r>
            <w:r w:rsidR="00284EEF" w:rsidRPr="00C93679">
              <w:rPr>
                <w:color w:val="000000" w:themeColor="text1"/>
                <w:lang w:val="lt-LT"/>
              </w:rPr>
              <w:t>ais</w:t>
            </w:r>
            <w:r w:rsidRPr="00C93679">
              <w:rPr>
                <w:color w:val="000000" w:themeColor="text1"/>
                <w:lang w:val="lt-LT"/>
              </w:rPr>
              <w:t xml:space="preserve"> </w:t>
            </w:r>
            <w:proofErr w:type="spellStart"/>
            <w:r w:rsidRPr="00C93679">
              <w:rPr>
                <w:color w:val="000000" w:themeColor="text1"/>
                <w:lang w:val="lt-LT"/>
              </w:rPr>
              <w:t>bekanalin</w:t>
            </w:r>
            <w:r w:rsidR="00284EEF" w:rsidRPr="00C93679">
              <w:rPr>
                <w:color w:val="000000" w:themeColor="text1"/>
                <w:lang w:val="lt-LT"/>
              </w:rPr>
              <w:t>iais</w:t>
            </w:r>
            <w:proofErr w:type="spellEnd"/>
            <w:r w:rsidR="00284EEF" w:rsidRPr="00C93679">
              <w:rPr>
                <w:color w:val="000000" w:themeColor="text1"/>
                <w:lang w:val="lt-LT"/>
              </w:rPr>
              <w:t xml:space="preserve"> vamzdžiais</w:t>
            </w:r>
            <w:r w:rsidRPr="00C93679">
              <w:rPr>
                <w:color w:val="000000" w:themeColor="text1"/>
                <w:lang w:val="lt-LT"/>
              </w:rPr>
              <w:t>, m.</w:t>
            </w:r>
          </w:p>
        </w:tc>
        <w:tc>
          <w:tcPr>
            <w:tcW w:w="1554" w:type="dxa"/>
          </w:tcPr>
          <w:p w14:paraId="5B8A1A8B" w14:textId="2D90CFB8" w:rsidR="003E2391" w:rsidRPr="00C93679" w:rsidRDefault="003E2391" w:rsidP="003E2391">
            <w:pPr>
              <w:jc w:val="center"/>
              <w:rPr>
                <w:color w:val="000000" w:themeColor="text1"/>
                <w:lang w:val="lt-LT"/>
              </w:rPr>
            </w:pPr>
            <w:r w:rsidRPr="00C93679">
              <w:rPr>
                <w:color w:val="000000" w:themeColor="text1"/>
                <w:lang w:val="lt-LT"/>
              </w:rPr>
              <w:t>Ne mažiau kaip 50</w:t>
            </w:r>
          </w:p>
        </w:tc>
        <w:tc>
          <w:tcPr>
            <w:tcW w:w="1553" w:type="dxa"/>
          </w:tcPr>
          <w:p w14:paraId="5C291EFC" w14:textId="2756BFB4" w:rsidR="003E2391" w:rsidRPr="00C93679" w:rsidRDefault="003E2391" w:rsidP="003E2391">
            <w:pPr>
              <w:jc w:val="center"/>
              <w:rPr>
                <w:color w:val="000000" w:themeColor="text1"/>
                <w:lang w:val="lt-LT"/>
              </w:rPr>
            </w:pPr>
            <w:r w:rsidRPr="00C93679">
              <w:rPr>
                <w:color w:val="000000" w:themeColor="text1"/>
                <w:lang w:val="lt-LT"/>
              </w:rPr>
              <w:t>Ne mažiau kaip 50</w:t>
            </w:r>
          </w:p>
        </w:tc>
        <w:tc>
          <w:tcPr>
            <w:tcW w:w="1554" w:type="dxa"/>
          </w:tcPr>
          <w:p w14:paraId="3096973E" w14:textId="46052BD1" w:rsidR="003E2391" w:rsidRPr="00C93679" w:rsidRDefault="003E2391" w:rsidP="003E2391">
            <w:pPr>
              <w:jc w:val="center"/>
              <w:rPr>
                <w:color w:val="000000" w:themeColor="text1"/>
                <w:lang w:val="lt-LT"/>
              </w:rPr>
            </w:pPr>
            <w:r w:rsidRPr="00C93679">
              <w:rPr>
                <w:color w:val="000000" w:themeColor="text1"/>
                <w:lang w:val="lt-LT"/>
              </w:rPr>
              <w:t>Ne mažiau kaip 50</w:t>
            </w:r>
          </w:p>
        </w:tc>
        <w:tc>
          <w:tcPr>
            <w:tcW w:w="1554" w:type="dxa"/>
          </w:tcPr>
          <w:p w14:paraId="1C34FC5E" w14:textId="4F6EB915" w:rsidR="003E2391" w:rsidRPr="00C93679" w:rsidRDefault="003E2391" w:rsidP="003E2391">
            <w:pPr>
              <w:jc w:val="center"/>
              <w:rPr>
                <w:color w:val="000000" w:themeColor="text1"/>
                <w:lang w:val="lt-LT"/>
              </w:rPr>
            </w:pPr>
            <w:r w:rsidRPr="00C93679">
              <w:rPr>
                <w:color w:val="000000" w:themeColor="text1"/>
                <w:lang w:val="lt-LT"/>
              </w:rPr>
              <w:t>Ne mažiau kaip 50</w:t>
            </w:r>
          </w:p>
        </w:tc>
        <w:tc>
          <w:tcPr>
            <w:tcW w:w="1755" w:type="dxa"/>
          </w:tcPr>
          <w:p w14:paraId="37C269A1" w14:textId="65BF3165" w:rsidR="003E2391" w:rsidRPr="00C93679" w:rsidRDefault="003E2391" w:rsidP="003E2391">
            <w:pPr>
              <w:jc w:val="center"/>
              <w:rPr>
                <w:color w:val="000000" w:themeColor="text1"/>
                <w:lang w:val="lt-LT"/>
              </w:rPr>
            </w:pPr>
            <w:r w:rsidRPr="00C93679">
              <w:rPr>
                <w:color w:val="000000" w:themeColor="text1"/>
                <w:lang w:val="lt-LT"/>
              </w:rPr>
              <w:t>Ne mažiau kaip 50</w:t>
            </w:r>
          </w:p>
        </w:tc>
      </w:tr>
    </w:tbl>
    <w:p w14:paraId="516B5295" w14:textId="77777777" w:rsidR="00EA7D5C" w:rsidRPr="00004939" w:rsidRDefault="00EA7D5C" w:rsidP="00EA7D5C">
      <w:pPr>
        <w:jc w:val="both"/>
        <w:rPr>
          <w:b/>
          <w:bCs/>
          <w:highlight w:val="yellow"/>
        </w:rPr>
      </w:pPr>
    </w:p>
    <w:p w14:paraId="30369324" w14:textId="0EF2E272" w:rsidR="00CD6DBD" w:rsidRDefault="00284EEF" w:rsidP="00EA7D5C">
      <w:pPr>
        <w:jc w:val="both"/>
        <w:rPr>
          <w:lang w:val="lt-LT"/>
        </w:rPr>
      </w:pPr>
      <w:r>
        <w:rPr>
          <w:lang w:val="lt-LT"/>
        </w:rPr>
        <w:t>Šios priemonės padės mažinti šilumos nuostolius tinkluose, padidins šilumos tiekimo patikimumą.</w:t>
      </w:r>
    </w:p>
    <w:p w14:paraId="16E5DB7A" w14:textId="77777777" w:rsidR="00284EEF" w:rsidRPr="005C2478" w:rsidRDefault="00284EEF" w:rsidP="00EA7D5C">
      <w:pPr>
        <w:jc w:val="both"/>
        <w:rPr>
          <w:lang w:val="lt-LT"/>
        </w:rPr>
      </w:pPr>
    </w:p>
    <w:p w14:paraId="56CEDFE0" w14:textId="1D4DAFA0" w:rsidR="008F5855" w:rsidRPr="00930AD1" w:rsidRDefault="00EA7D5C" w:rsidP="008F5855">
      <w:pPr>
        <w:pStyle w:val="Sraopastraipa"/>
        <w:numPr>
          <w:ilvl w:val="2"/>
          <w:numId w:val="42"/>
        </w:numPr>
        <w:jc w:val="both"/>
        <w:rPr>
          <w:rFonts w:ascii="Times New Roman" w:hAnsi="Times New Roman"/>
          <w:sz w:val="24"/>
          <w:szCs w:val="24"/>
        </w:rPr>
      </w:pPr>
      <w:r w:rsidRPr="00930AD1">
        <w:rPr>
          <w:rFonts w:ascii="Times New Roman" w:hAnsi="Times New Roman"/>
          <w:sz w:val="24"/>
          <w:szCs w:val="24"/>
        </w:rPr>
        <w:lastRenderedPageBreak/>
        <w:t>Siekti d</w:t>
      </w:r>
      <w:r w:rsidR="002A54B7" w:rsidRPr="00930AD1">
        <w:rPr>
          <w:rFonts w:ascii="Times New Roman" w:hAnsi="Times New Roman"/>
          <w:sz w:val="24"/>
          <w:szCs w:val="24"/>
        </w:rPr>
        <w:t>i</w:t>
      </w:r>
      <w:r w:rsidRPr="00930AD1">
        <w:rPr>
          <w:rFonts w:ascii="Times New Roman" w:hAnsi="Times New Roman"/>
          <w:sz w:val="24"/>
          <w:szCs w:val="24"/>
        </w:rPr>
        <w:t>dinti šilumos gamybos efektyvumą.</w:t>
      </w:r>
    </w:p>
    <w:tbl>
      <w:tblPr>
        <w:tblStyle w:val="Lentelstinklelis"/>
        <w:tblW w:w="0" w:type="auto"/>
        <w:tblLook w:val="04A0" w:firstRow="1" w:lastRow="0" w:firstColumn="1" w:lastColumn="0" w:noHBand="0" w:noVBand="1"/>
      </w:tblPr>
      <w:tblGrid>
        <w:gridCol w:w="1980"/>
        <w:gridCol w:w="1502"/>
        <w:gridCol w:w="1503"/>
        <w:gridCol w:w="1502"/>
        <w:gridCol w:w="1503"/>
        <w:gridCol w:w="1503"/>
      </w:tblGrid>
      <w:tr w:rsidR="00EA7D5C" w:rsidRPr="00EA7D5C" w14:paraId="3A30AEB3" w14:textId="77777777" w:rsidTr="00CC65DD">
        <w:tc>
          <w:tcPr>
            <w:tcW w:w="1980" w:type="dxa"/>
          </w:tcPr>
          <w:p w14:paraId="22E135E8" w14:textId="77777777" w:rsidR="00EA7D5C" w:rsidRPr="00EA7D5C" w:rsidRDefault="00EA7D5C" w:rsidP="00EA7D5C">
            <w:pPr>
              <w:jc w:val="center"/>
              <w:rPr>
                <w:lang w:val="lt-LT"/>
              </w:rPr>
            </w:pPr>
            <w:r w:rsidRPr="00EA7D5C">
              <w:rPr>
                <w:lang w:val="lt-LT"/>
              </w:rPr>
              <w:t>Priemonė</w:t>
            </w:r>
          </w:p>
        </w:tc>
        <w:tc>
          <w:tcPr>
            <w:tcW w:w="7513" w:type="dxa"/>
            <w:gridSpan w:val="5"/>
          </w:tcPr>
          <w:p w14:paraId="34DDC08D" w14:textId="77777777" w:rsidR="00EA7D5C" w:rsidRPr="00EA7D5C" w:rsidRDefault="00EA7D5C" w:rsidP="00EA7D5C">
            <w:pPr>
              <w:jc w:val="center"/>
              <w:rPr>
                <w:lang w:val="lt-LT"/>
              </w:rPr>
            </w:pPr>
            <w:r w:rsidRPr="00EA7D5C">
              <w:rPr>
                <w:lang w:val="lt-LT"/>
              </w:rPr>
              <w:t>Metai</w:t>
            </w:r>
          </w:p>
        </w:tc>
      </w:tr>
      <w:tr w:rsidR="00EA7D5C" w:rsidRPr="00EA7D5C" w14:paraId="608F0168" w14:textId="77777777" w:rsidTr="009E6DB6">
        <w:tc>
          <w:tcPr>
            <w:tcW w:w="1980" w:type="dxa"/>
          </w:tcPr>
          <w:p w14:paraId="78AADBD2" w14:textId="77777777" w:rsidR="00EA7D5C" w:rsidRPr="00EA7D5C" w:rsidRDefault="00EA7D5C" w:rsidP="00EA7D5C">
            <w:pPr>
              <w:jc w:val="center"/>
            </w:pPr>
          </w:p>
        </w:tc>
        <w:tc>
          <w:tcPr>
            <w:tcW w:w="1502" w:type="dxa"/>
          </w:tcPr>
          <w:p w14:paraId="4DBFFC7A" w14:textId="77777777" w:rsidR="00EA7D5C" w:rsidRPr="00EA7D5C" w:rsidRDefault="00EA7D5C" w:rsidP="00EA7D5C">
            <w:pPr>
              <w:jc w:val="center"/>
              <w:rPr>
                <w:lang w:val="lt-LT"/>
              </w:rPr>
            </w:pPr>
            <w:r w:rsidRPr="00EA7D5C">
              <w:rPr>
                <w:lang w:val="lt-LT"/>
              </w:rPr>
              <w:t>2022</w:t>
            </w:r>
          </w:p>
        </w:tc>
        <w:tc>
          <w:tcPr>
            <w:tcW w:w="1503" w:type="dxa"/>
          </w:tcPr>
          <w:p w14:paraId="5945B174" w14:textId="77777777" w:rsidR="00EA7D5C" w:rsidRPr="00EA7D5C" w:rsidRDefault="00EA7D5C" w:rsidP="00EA7D5C">
            <w:pPr>
              <w:jc w:val="center"/>
              <w:rPr>
                <w:lang w:val="lt-LT"/>
              </w:rPr>
            </w:pPr>
            <w:r w:rsidRPr="00EA7D5C">
              <w:rPr>
                <w:lang w:val="lt-LT"/>
              </w:rPr>
              <w:t>2023</w:t>
            </w:r>
          </w:p>
        </w:tc>
        <w:tc>
          <w:tcPr>
            <w:tcW w:w="1502" w:type="dxa"/>
          </w:tcPr>
          <w:p w14:paraId="61B5A6E0" w14:textId="77777777" w:rsidR="00EA7D5C" w:rsidRPr="00EA7D5C" w:rsidRDefault="00EA7D5C" w:rsidP="00EA7D5C">
            <w:pPr>
              <w:jc w:val="center"/>
              <w:rPr>
                <w:lang w:val="lt-LT"/>
              </w:rPr>
            </w:pPr>
            <w:r w:rsidRPr="00EA7D5C">
              <w:rPr>
                <w:lang w:val="lt-LT"/>
              </w:rPr>
              <w:t>2024</w:t>
            </w:r>
          </w:p>
        </w:tc>
        <w:tc>
          <w:tcPr>
            <w:tcW w:w="1503" w:type="dxa"/>
          </w:tcPr>
          <w:p w14:paraId="10CFC342" w14:textId="77777777" w:rsidR="00EA7D5C" w:rsidRPr="00EA7D5C" w:rsidRDefault="00EA7D5C" w:rsidP="00EA7D5C">
            <w:pPr>
              <w:jc w:val="center"/>
              <w:rPr>
                <w:lang w:val="lt-LT"/>
              </w:rPr>
            </w:pPr>
            <w:r w:rsidRPr="00EA7D5C">
              <w:rPr>
                <w:lang w:val="lt-LT"/>
              </w:rPr>
              <w:t>2025</w:t>
            </w:r>
          </w:p>
        </w:tc>
        <w:tc>
          <w:tcPr>
            <w:tcW w:w="1503" w:type="dxa"/>
          </w:tcPr>
          <w:p w14:paraId="0D827353" w14:textId="77777777" w:rsidR="00EA7D5C" w:rsidRPr="00EA7D5C" w:rsidRDefault="00EA7D5C" w:rsidP="00EA7D5C">
            <w:pPr>
              <w:jc w:val="center"/>
              <w:rPr>
                <w:lang w:val="lt-LT"/>
              </w:rPr>
            </w:pPr>
            <w:r w:rsidRPr="00EA7D5C">
              <w:rPr>
                <w:lang w:val="lt-LT"/>
              </w:rPr>
              <w:t>2026</w:t>
            </w:r>
          </w:p>
        </w:tc>
      </w:tr>
      <w:tr w:rsidR="00EA7D5C" w:rsidRPr="00EA7D5C" w14:paraId="2AE44DD1" w14:textId="77777777" w:rsidTr="009E6DB6">
        <w:tc>
          <w:tcPr>
            <w:tcW w:w="1980" w:type="dxa"/>
          </w:tcPr>
          <w:p w14:paraId="6935CCD8" w14:textId="77777777" w:rsidR="00EA7D5C" w:rsidRPr="00EA7D5C" w:rsidRDefault="00EA7D5C" w:rsidP="00EA7D5C">
            <w:pPr>
              <w:jc w:val="center"/>
              <w:rPr>
                <w:lang w:val="lt-LT"/>
              </w:rPr>
            </w:pPr>
            <w:r w:rsidRPr="00EA7D5C">
              <w:rPr>
                <w:lang w:val="lt-LT"/>
              </w:rPr>
              <w:t>100 kW galios elektros jėgainės iš atsinaujinančių šaltinių įrengimas</w:t>
            </w:r>
          </w:p>
        </w:tc>
        <w:tc>
          <w:tcPr>
            <w:tcW w:w="1502" w:type="dxa"/>
          </w:tcPr>
          <w:p w14:paraId="5000610C" w14:textId="77777777" w:rsidR="00EA7D5C" w:rsidRPr="00EA7D5C" w:rsidRDefault="00EA7D5C" w:rsidP="00EA7D5C">
            <w:pPr>
              <w:jc w:val="center"/>
            </w:pPr>
          </w:p>
        </w:tc>
        <w:tc>
          <w:tcPr>
            <w:tcW w:w="1503" w:type="dxa"/>
          </w:tcPr>
          <w:p w14:paraId="3997D663" w14:textId="77777777" w:rsidR="00EA7D5C" w:rsidRPr="00EA7D5C" w:rsidRDefault="00EA7D5C" w:rsidP="00EA7D5C">
            <w:pPr>
              <w:jc w:val="center"/>
            </w:pPr>
          </w:p>
          <w:p w14:paraId="11086351" w14:textId="77777777" w:rsidR="00EA7D5C" w:rsidRPr="00EA7D5C" w:rsidRDefault="00EA7D5C" w:rsidP="00EA7D5C">
            <w:pPr>
              <w:jc w:val="center"/>
            </w:pPr>
          </w:p>
          <w:p w14:paraId="09D6DB9E" w14:textId="77777777" w:rsidR="00EA7D5C" w:rsidRPr="00EA7D5C" w:rsidRDefault="00EA7D5C" w:rsidP="00EA7D5C">
            <w:pPr>
              <w:jc w:val="center"/>
              <w:rPr>
                <w:lang w:val="lt-LT"/>
              </w:rPr>
            </w:pPr>
            <w:r w:rsidRPr="00EA7D5C">
              <w:rPr>
                <w:lang w:val="lt-LT"/>
              </w:rPr>
              <w:t>+*</w:t>
            </w:r>
          </w:p>
        </w:tc>
        <w:tc>
          <w:tcPr>
            <w:tcW w:w="1502" w:type="dxa"/>
          </w:tcPr>
          <w:p w14:paraId="12B3F0ED" w14:textId="77777777" w:rsidR="00EA7D5C" w:rsidRPr="00EA7D5C" w:rsidRDefault="00EA7D5C" w:rsidP="00EA7D5C">
            <w:pPr>
              <w:jc w:val="center"/>
            </w:pPr>
          </w:p>
        </w:tc>
        <w:tc>
          <w:tcPr>
            <w:tcW w:w="1503" w:type="dxa"/>
          </w:tcPr>
          <w:p w14:paraId="1C2E743D" w14:textId="77777777" w:rsidR="00EA7D5C" w:rsidRPr="00EA7D5C" w:rsidRDefault="00EA7D5C" w:rsidP="00EA7D5C">
            <w:pPr>
              <w:jc w:val="center"/>
            </w:pPr>
          </w:p>
        </w:tc>
        <w:tc>
          <w:tcPr>
            <w:tcW w:w="1503" w:type="dxa"/>
          </w:tcPr>
          <w:p w14:paraId="3D2E0E38" w14:textId="77777777" w:rsidR="00EA7D5C" w:rsidRPr="00EA7D5C" w:rsidRDefault="00EA7D5C" w:rsidP="00EA7D5C">
            <w:pPr>
              <w:jc w:val="center"/>
            </w:pPr>
          </w:p>
        </w:tc>
      </w:tr>
      <w:tr w:rsidR="00EA7D5C" w:rsidRPr="00EA7D5C" w14:paraId="01E17338" w14:textId="77777777" w:rsidTr="009E6DB6">
        <w:tc>
          <w:tcPr>
            <w:tcW w:w="1980" w:type="dxa"/>
          </w:tcPr>
          <w:p w14:paraId="138A0BBE" w14:textId="77777777" w:rsidR="00EA7D5C" w:rsidRPr="00EA7D5C" w:rsidRDefault="00EA7D5C" w:rsidP="00EA7D5C">
            <w:pPr>
              <w:jc w:val="center"/>
              <w:rPr>
                <w:lang w:val="lt-LT"/>
              </w:rPr>
            </w:pPr>
            <w:r w:rsidRPr="00EA7D5C">
              <w:rPr>
                <w:lang w:val="lt-LT"/>
              </w:rPr>
              <w:t>Tinklo siurblio įrengimas Varėnos katilinėje</w:t>
            </w:r>
          </w:p>
        </w:tc>
        <w:tc>
          <w:tcPr>
            <w:tcW w:w="1502" w:type="dxa"/>
          </w:tcPr>
          <w:p w14:paraId="31F13012" w14:textId="77777777" w:rsidR="00EA7D5C" w:rsidRPr="00EA7D5C" w:rsidRDefault="00EA7D5C" w:rsidP="00EA7D5C">
            <w:pPr>
              <w:jc w:val="center"/>
            </w:pPr>
          </w:p>
        </w:tc>
        <w:tc>
          <w:tcPr>
            <w:tcW w:w="1503" w:type="dxa"/>
          </w:tcPr>
          <w:p w14:paraId="0CCDF749" w14:textId="77777777" w:rsidR="00EA7D5C" w:rsidRPr="00EA7D5C" w:rsidRDefault="00EA7D5C" w:rsidP="00EA7D5C">
            <w:pPr>
              <w:jc w:val="center"/>
            </w:pPr>
          </w:p>
          <w:p w14:paraId="54946FB4" w14:textId="77777777" w:rsidR="00EA7D5C" w:rsidRPr="00EA7D5C" w:rsidRDefault="00EA7D5C" w:rsidP="00EA7D5C">
            <w:pPr>
              <w:jc w:val="center"/>
              <w:rPr>
                <w:lang w:val="lt-LT"/>
              </w:rPr>
            </w:pPr>
          </w:p>
        </w:tc>
        <w:tc>
          <w:tcPr>
            <w:tcW w:w="1502" w:type="dxa"/>
          </w:tcPr>
          <w:p w14:paraId="5D8E3178" w14:textId="77777777" w:rsidR="00EA7D5C" w:rsidRPr="00EA7D5C" w:rsidRDefault="00EA7D5C" w:rsidP="00EA7D5C">
            <w:pPr>
              <w:jc w:val="center"/>
            </w:pPr>
          </w:p>
          <w:p w14:paraId="330CA3B5" w14:textId="77777777" w:rsidR="00EA7D5C" w:rsidRPr="00EA7D5C" w:rsidRDefault="00EA7D5C" w:rsidP="00EA7D5C">
            <w:pPr>
              <w:jc w:val="center"/>
              <w:rPr>
                <w:lang w:val="lt-LT"/>
              </w:rPr>
            </w:pPr>
            <w:r w:rsidRPr="00EA7D5C">
              <w:rPr>
                <w:lang w:val="lt-LT"/>
              </w:rPr>
              <w:t>+</w:t>
            </w:r>
          </w:p>
        </w:tc>
        <w:tc>
          <w:tcPr>
            <w:tcW w:w="1503" w:type="dxa"/>
          </w:tcPr>
          <w:p w14:paraId="06F12BCD" w14:textId="77777777" w:rsidR="00EA7D5C" w:rsidRPr="00EA7D5C" w:rsidRDefault="00EA7D5C" w:rsidP="00EA7D5C">
            <w:pPr>
              <w:jc w:val="center"/>
            </w:pPr>
          </w:p>
        </w:tc>
        <w:tc>
          <w:tcPr>
            <w:tcW w:w="1503" w:type="dxa"/>
          </w:tcPr>
          <w:p w14:paraId="6D2A112A" w14:textId="77777777" w:rsidR="00EA7D5C" w:rsidRPr="00EA7D5C" w:rsidRDefault="00EA7D5C" w:rsidP="00EA7D5C">
            <w:pPr>
              <w:jc w:val="center"/>
            </w:pPr>
          </w:p>
        </w:tc>
      </w:tr>
      <w:tr w:rsidR="00EA7D5C" w:rsidRPr="00EA7D5C" w14:paraId="7A6FDAF3" w14:textId="77777777" w:rsidTr="009E6DB6">
        <w:tc>
          <w:tcPr>
            <w:tcW w:w="1980" w:type="dxa"/>
          </w:tcPr>
          <w:p w14:paraId="410DE1AB" w14:textId="77777777" w:rsidR="00EA7D5C" w:rsidRPr="00EA7D5C" w:rsidRDefault="00EA7D5C" w:rsidP="00EA7D5C">
            <w:pPr>
              <w:jc w:val="center"/>
              <w:rPr>
                <w:lang w:val="lt-LT"/>
              </w:rPr>
            </w:pPr>
            <w:r w:rsidRPr="00EA7D5C">
              <w:rPr>
                <w:lang w:val="lt-LT"/>
              </w:rPr>
              <w:t>Katilo pakeitimas nauju vienoje iš mažųjų katilinių</w:t>
            </w:r>
          </w:p>
        </w:tc>
        <w:tc>
          <w:tcPr>
            <w:tcW w:w="1502" w:type="dxa"/>
          </w:tcPr>
          <w:p w14:paraId="4C972B0C" w14:textId="77777777" w:rsidR="00EA7D5C" w:rsidRPr="00EA7D5C" w:rsidRDefault="00EA7D5C" w:rsidP="00EA7D5C">
            <w:pPr>
              <w:jc w:val="center"/>
            </w:pPr>
          </w:p>
        </w:tc>
        <w:tc>
          <w:tcPr>
            <w:tcW w:w="1503" w:type="dxa"/>
          </w:tcPr>
          <w:p w14:paraId="5E5B589A" w14:textId="77777777" w:rsidR="00EA7D5C" w:rsidRPr="00EA7D5C" w:rsidRDefault="00EA7D5C" w:rsidP="00EA7D5C">
            <w:pPr>
              <w:jc w:val="center"/>
            </w:pPr>
          </w:p>
          <w:p w14:paraId="716305B3" w14:textId="77777777" w:rsidR="00EA7D5C" w:rsidRPr="00EA7D5C" w:rsidRDefault="00EA7D5C" w:rsidP="00EA7D5C">
            <w:pPr>
              <w:jc w:val="center"/>
            </w:pPr>
          </w:p>
          <w:p w14:paraId="7EDEAA98" w14:textId="77777777" w:rsidR="00EA7D5C" w:rsidRPr="00EA7D5C" w:rsidRDefault="00EA7D5C" w:rsidP="00EA7D5C">
            <w:pPr>
              <w:jc w:val="center"/>
              <w:rPr>
                <w:lang w:val="lt-LT"/>
              </w:rPr>
            </w:pPr>
          </w:p>
        </w:tc>
        <w:tc>
          <w:tcPr>
            <w:tcW w:w="1502" w:type="dxa"/>
          </w:tcPr>
          <w:p w14:paraId="3F43921D" w14:textId="77777777" w:rsidR="00EA7D5C" w:rsidRPr="00EA7D5C" w:rsidRDefault="00EA7D5C" w:rsidP="00EA7D5C">
            <w:pPr>
              <w:jc w:val="center"/>
            </w:pPr>
          </w:p>
        </w:tc>
        <w:tc>
          <w:tcPr>
            <w:tcW w:w="1503" w:type="dxa"/>
          </w:tcPr>
          <w:p w14:paraId="1E4936FB" w14:textId="77777777" w:rsidR="00EA7D5C" w:rsidRPr="00EA7D5C" w:rsidRDefault="00EA7D5C" w:rsidP="00EA7D5C">
            <w:pPr>
              <w:jc w:val="center"/>
            </w:pPr>
          </w:p>
          <w:p w14:paraId="79CF09DB" w14:textId="77777777" w:rsidR="00EA7D5C" w:rsidRPr="00EA7D5C" w:rsidRDefault="00EA7D5C" w:rsidP="00EA7D5C">
            <w:pPr>
              <w:jc w:val="center"/>
              <w:rPr>
                <w:lang w:val="lt-LT"/>
              </w:rPr>
            </w:pPr>
            <w:r w:rsidRPr="00EA7D5C">
              <w:rPr>
                <w:lang w:val="lt-LT"/>
              </w:rPr>
              <w:t>+</w:t>
            </w:r>
          </w:p>
        </w:tc>
        <w:tc>
          <w:tcPr>
            <w:tcW w:w="1503" w:type="dxa"/>
          </w:tcPr>
          <w:p w14:paraId="16BA0C20" w14:textId="77777777" w:rsidR="00EA7D5C" w:rsidRPr="00EA7D5C" w:rsidRDefault="00EA7D5C" w:rsidP="00EA7D5C">
            <w:pPr>
              <w:jc w:val="center"/>
            </w:pPr>
          </w:p>
        </w:tc>
      </w:tr>
    </w:tbl>
    <w:p w14:paraId="302F8661" w14:textId="77777777" w:rsidR="00EA7D5C" w:rsidRPr="00EA7D5C" w:rsidRDefault="00EA7D5C" w:rsidP="00EA7D5C">
      <w:pPr>
        <w:jc w:val="center"/>
        <w:rPr>
          <w:b/>
          <w:bCs/>
        </w:rPr>
      </w:pPr>
    </w:p>
    <w:p w14:paraId="5FC19272" w14:textId="737CE9BE" w:rsidR="00F85E81" w:rsidRPr="00F85E81" w:rsidRDefault="00F85E81" w:rsidP="00F85E81">
      <w:pPr>
        <w:contextualSpacing/>
        <w:jc w:val="both"/>
      </w:pPr>
      <w:r>
        <w:rPr>
          <w:lang w:val="lt-LT"/>
        </w:rPr>
        <w:t xml:space="preserve">* - </w:t>
      </w:r>
      <w:r w:rsidR="00EA7D5C" w:rsidRPr="00EA7D5C">
        <w:rPr>
          <w:lang w:val="lt-LT"/>
        </w:rPr>
        <w:t>elektros jėgainės įrengimas planuojamas tik gavus Europos Sąjungos struktūrinių fondų paramą (dalinį finansavimą)</w:t>
      </w:r>
      <w:r>
        <w:rPr>
          <w:lang w:val="lt-LT"/>
        </w:rPr>
        <w:t>. Negavus ES paramos, būtų sprendžiamas klausimas dėl šios priemonės įgyvendinimo</w:t>
      </w:r>
      <w:r w:rsidR="00EA7D5C" w:rsidRPr="00EA7D5C">
        <w:rPr>
          <w:lang w:val="lt-LT"/>
        </w:rPr>
        <w:t xml:space="preserve"> nuosavomis (skolintomis) lėš</w:t>
      </w:r>
      <w:r>
        <w:rPr>
          <w:lang w:val="lt-LT"/>
        </w:rPr>
        <w:t>o</w:t>
      </w:r>
      <w:r w:rsidR="00EA7D5C" w:rsidRPr="00EA7D5C">
        <w:rPr>
          <w:lang w:val="lt-LT"/>
        </w:rPr>
        <w:t>mis</w:t>
      </w:r>
      <w:r>
        <w:rPr>
          <w:lang w:val="lt-LT"/>
        </w:rPr>
        <w:t xml:space="preserve"> tikslingumo. </w:t>
      </w:r>
      <w:r w:rsidR="00EA7D5C" w:rsidRPr="00EA7D5C">
        <w:rPr>
          <w:lang w:val="lt-LT"/>
        </w:rPr>
        <w:t xml:space="preserve"> </w:t>
      </w:r>
    </w:p>
    <w:p w14:paraId="655E32B3" w14:textId="2E6A7257" w:rsidR="00EA7D5C" w:rsidRDefault="00F85E81" w:rsidP="00F85E81">
      <w:pPr>
        <w:contextualSpacing/>
        <w:jc w:val="both"/>
      </w:pPr>
      <w:r>
        <w:rPr>
          <w:lang w:val="lt-LT"/>
        </w:rPr>
        <w:t xml:space="preserve">      </w:t>
      </w:r>
      <w:proofErr w:type="spellStart"/>
      <w:r w:rsidR="00EA7D5C" w:rsidRPr="00EA7D5C">
        <w:t>Įgyvendinus</w:t>
      </w:r>
      <w:proofErr w:type="spellEnd"/>
      <w:r w:rsidR="00EA7D5C" w:rsidRPr="00EA7D5C">
        <w:t xml:space="preserve"> </w:t>
      </w:r>
      <w:proofErr w:type="spellStart"/>
      <w:r w:rsidR="00EA7D5C" w:rsidRPr="00EA7D5C">
        <w:t>lentelėje</w:t>
      </w:r>
      <w:proofErr w:type="spellEnd"/>
      <w:r w:rsidR="00EA7D5C" w:rsidRPr="00EA7D5C">
        <w:t xml:space="preserve"> </w:t>
      </w:r>
      <w:proofErr w:type="spellStart"/>
      <w:r w:rsidR="00EA7D5C" w:rsidRPr="00EA7D5C">
        <w:t>nurodytas</w:t>
      </w:r>
      <w:proofErr w:type="spellEnd"/>
      <w:r w:rsidR="00EA7D5C" w:rsidRPr="00EA7D5C">
        <w:t xml:space="preserve"> </w:t>
      </w:r>
      <w:proofErr w:type="spellStart"/>
      <w:r w:rsidR="00EA7D5C" w:rsidRPr="00EA7D5C">
        <w:t>priemones</w:t>
      </w:r>
      <w:proofErr w:type="spellEnd"/>
      <w:r w:rsidR="00EA7D5C" w:rsidRPr="00EA7D5C">
        <w:t xml:space="preserve"> </w:t>
      </w:r>
      <w:proofErr w:type="spellStart"/>
      <w:r w:rsidR="00EA7D5C" w:rsidRPr="00EA7D5C">
        <w:t>ir</w:t>
      </w:r>
      <w:proofErr w:type="spellEnd"/>
      <w:r w:rsidR="00EA7D5C" w:rsidRPr="00EA7D5C">
        <w:t xml:space="preserve"> </w:t>
      </w:r>
      <w:proofErr w:type="spellStart"/>
      <w:r w:rsidR="00EA7D5C" w:rsidRPr="00EA7D5C">
        <w:t>nustačius</w:t>
      </w:r>
      <w:proofErr w:type="spellEnd"/>
      <w:r w:rsidR="00EA7D5C" w:rsidRPr="00EA7D5C">
        <w:t xml:space="preserve"> </w:t>
      </w:r>
      <w:proofErr w:type="spellStart"/>
      <w:r w:rsidR="00EA7D5C" w:rsidRPr="00EA7D5C">
        <w:t>naujai</w:t>
      </w:r>
      <w:proofErr w:type="spellEnd"/>
      <w:r w:rsidR="00EA7D5C" w:rsidRPr="00EA7D5C">
        <w:t xml:space="preserve"> </w:t>
      </w:r>
      <w:proofErr w:type="spellStart"/>
      <w:r w:rsidR="00EA7D5C" w:rsidRPr="00EA7D5C">
        <w:t>sumontuotų</w:t>
      </w:r>
      <w:proofErr w:type="spellEnd"/>
      <w:r w:rsidR="00EA7D5C" w:rsidRPr="00EA7D5C">
        <w:t xml:space="preserve"> </w:t>
      </w:r>
      <w:proofErr w:type="spellStart"/>
      <w:r w:rsidR="00EA7D5C" w:rsidRPr="00EA7D5C">
        <w:t>įrenginių</w:t>
      </w:r>
      <w:proofErr w:type="spellEnd"/>
      <w:r w:rsidR="00EA7D5C" w:rsidRPr="00EA7D5C">
        <w:t xml:space="preserve"> </w:t>
      </w:r>
      <w:proofErr w:type="spellStart"/>
      <w:r w:rsidR="00EA7D5C" w:rsidRPr="00EA7D5C">
        <w:t>optimalias</w:t>
      </w:r>
      <w:proofErr w:type="spellEnd"/>
      <w:r w:rsidR="00EA7D5C" w:rsidRPr="00EA7D5C">
        <w:t xml:space="preserve"> </w:t>
      </w:r>
      <w:proofErr w:type="spellStart"/>
      <w:r w:rsidR="00EA7D5C" w:rsidRPr="00EA7D5C">
        <w:t>darbo</w:t>
      </w:r>
      <w:proofErr w:type="spellEnd"/>
      <w:r w:rsidR="00EA7D5C" w:rsidRPr="00EA7D5C">
        <w:t xml:space="preserve"> </w:t>
      </w:r>
      <w:proofErr w:type="spellStart"/>
      <w:r w:rsidR="00EA7D5C" w:rsidRPr="00EA7D5C">
        <w:t>charakteristikas</w:t>
      </w:r>
      <w:proofErr w:type="spellEnd"/>
      <w:r w:rsidR="00EA7D5C" w:rsidRPr="00EA7D5C">
        <w:t xml:space="preserve">, </w:t>
      </w:r>
      <w:proofErr w:type="spellStart"/>
      <w:r w:rsidR="00EA7D5C" w:rsidRPr="00EA7D5C">
        <w:t>bus</w:t>
      </w:r>
      <w:proofErr w:type="spellEnd"/>
      <w:r w:rsidR="00EA7D5C" w:rsidRPr="00EA7D5C">
        <w:t xml:space="preserve"> </w:t>
      </w:r>
      <w:proofErr w:type="spellStart"/>
      <w:r w:rsidR="00EA7D5C" w:rsidRPr="00EA7D5C">
        <w:t>taupomi</w:t>
      </w:r>
      <w:proofErr w:type="spellEnd"/>
      <w:r w:rsidR="00EA7D5C" w:rsidRPr="00EA7D5C">
        <w:t xml:space="preserve"> </w:t>
      </w:r>
      <w:proofErr w:type="spellStart"/>
      <w:r w:rsidR="00EA7D5C" w:rsidRPr="00EA7D5C">
        <w:t>energetiniai</w:t>
      </w:r>
      <w:proofErr w:type="spellEnd"/>
      <w:r w:rsidR="00EA7D5C" w:rsidRPr="00EA7D5C">
        <w:t xml:space="preserve"> </w:t>
      </w:r>
      <w:proofErr w:type="spellStart"/>
      <w:r w:rsidR="00EA7D5C" w:rsidRPr="00EA7D5C">
        <w:t>resursai</w:t>
      </w:r>
      <w:proofErr w:type="spellEnd"/>
      <w:r w:rsidR="00EA7D5C" w:rsidRPr="00EA7D5C">
        <w:t xml:space="preserve"> (</w:t>
      </w:r>
      <w:proofErr w:type="spellStart"/>
      <w:r w:rsidR="00EA7D5C" w:rsidRPr="00EA7D5C">
        <w:t>elektros</w:t>
      </w:r>
      <w:proofErr w:type="spellEnd"/>
      <w:r w:rsidR="00EA7D5C" w:rsidRPr="00EA7D5C">
        <w:t xml:space="preserve"> </w:t>
      </w:r>
      <w:proofErr w:type="spellStart"/>
      <w:r w:rsidR="00EA7D5C" w:rsidRPr="00EA7D5C">
        <w:t>energija</w:t>
      </w:r>
      <w:proofErr w:type="spellEnd"/>
      <w:r w:rsidR="00EA7D5C" w:rsidRPr="00EA7D5C">
        <w:t xml:space="preserve">, </w:t>
      </w:r>
      <w:proofErr w:type="spellStart"/>
      <w:r w:rsidR="00EA7D5C" w:rsidRPr="00EA7D5C">
        <w:t>kuras</w:t>
      </w:r>
      <w:proofErr w:type="spellEnd"/>
      <w:r w:rsidR="00EA7D5C" w:rsidRPr="00EA7D5C">
        <w:t>)</w:t>
      </w:r>
      <w:r w:rsidR="00EA7D5C" w:rsidRPr="00EA7D5C">
        <w:rPr>
          <w:lang w:val="lt-LT"/>
        </w:rPr>
        <w:t>, užtikrinamas patikimesnis šilumos tiekimas vartotojams</w:t>
      </w:r>
      <w:r w:rsidR="00EA7D5C" w:rsidRPr="00EA7D5C">
        <w:t>.</w:t>
      </w:r>
    </w:p>
    <w:p w14:paraId="49CB45BF" w14:textId="50B05E43" w:rsidR="00EA7D5C" w:rsidRPr="005C2478" w:rsidRDefault="00EA7D5C" w:rsidP="00EA7D5C">
      <w:pPr>
        <w:pStyle w:val="Sraopastraipa"/>
        <w:jc w:val="both"/>
        <w:rPr>
          <w:rFonts w:ascii="Times New Roman" w:hAnsi="Times New Roman"/>
          <w:sz w:val="24"/>
          <w:szCs w:val="24"/>
        </w:rPr>
      </w:pPr>
    </w:p>
    <w:p w14:paraId="67D00363" w14:textId="4A2A7119" w:rsidR="009A1957" w:rsidRPr="00930AD1" w:rsidRDefault="00B43C8C" w:rsidP="009A1957">
      <w:pPr>
        <w:pStyle w:val="Sraopastraipa"/>
        <w:numPr>
          <w:ilvl w:val="1"/>
          <w:numId w:val="42"/>
        </w:numPr>
        <w:jc w:val="both"/>
        <w:rPr>
          <w:rFonts w:ascii="Times New Roman" w:hAnsi="Times New Roman"/>
          <w:b/>
          <w:bCs/>
          <w:sz w:val="24"/>
          <w:szCs w:val="24"/>
        </w:rPr>
      </w:pPr>
      <w:r w:rsidRPr="00930AD1">
        <w:rPr>
          <w:rFonts w:ascii="Times New Roman" w:hAnsi="Times New Roman"/>
          <w:b/>
          <w:bCs/>
          <w:sz w:val="24"/>
          <w:szCs w:val="24"/>
        </w:rPr>
        <w:t xml:space="preserve">Optimizuoti šilumos gamybos, tiekimo, paslaugų teikimo ir valdymo sąnaudas, siekiant tiekti šilumos energiją vartotojoms mažiausiomis sąnaudomis; </w:t>
      </w:r>
    </w:p>
    <w:p w14:paraId="4453B9C1" w14:textId="2909D40C" w:rsidR="002A54B7" w:rsidRDefault="009A1957" w:rsidP="00CD6DBD">
      <w:pPr>
        <w:jc w:val="both"/>
      </w:pPr>
      <w:bookmarkStart w:id="5" w:name="_Hlk119575933"/>
      <w:r>
        <w:rPr>
          <w:lang w:val="lt-LT"/>
        </w:rPr>
        <w:t xml:space="preserve">  </w:t>
      </w:r>
      <w:proofErr w:type="spellStart"/>
      <w:r w:rsidR="00EA7D5C" w:rsidRPr="00CD6DBD">
        <w:t>Šiam</w:t>
      </w:r>
      <w:proofErr w:type="spellEnd"/>
      <w:r w:rsidR="00EA7D5C" w:rsidRPr="00CD6DBD">
        <w:t xml:space="preserve"> </w:t>
      </w:r>
      <w:proofErr w:type="spellStart"/>
      <w:r w:rsidR="00EA7D5C" w:rsidRPr="00CD6DBD">
        <w:t>tikslui</w:t>
      </w:r>
      <w:proofErr w:type="spellEnd"/>
      <w:r w:rsidR="00EA7D5C" w:rsidRPr="00CD6DBD">
        <w:t xml:space="preserve"> </w:t>
      </w:r>
      <w:proofErr w:type="spellStart"/>
      <w:r w:rsidR="00EA7D5C" w:rsidRPr="00CD6DBD">
        <w:t>įgyvendinti</w:t>
      </w:r>
      <w:proofErr w:type="spellEnd"/>
      <w:r w:rsidR="00EA7D5C" w:rsidRPr="00CD6DBD">
        <w:t xml:space="preserve"> </w:t>
      </w:r>
      <w:proofErr w:type="spellStart"/>
      <w:r w:rsidR="00EA7D5C" w:rsidRPr="00CD6DBD">
        <w:t>numatomos</w:t>
      </w:r>
      <w:proofErr w:type="spellEnd"/>
      <w:r w:rsidR="00EA7D5C" w:rsidRPr="00CD6DBD">
        <w:t xml:space="preserve"> </w:t>
      </w:r>
      <w:proofErr w:type="spellStart"/>
      <w:r w:rsidR="00EA7D5C" w:rsidRPr="00CD6DBD">
        <w:t>metinės</w:t>
      </w:r>
      <w:proofErr w:type="spellEnd"/>
      <w:r w:rsidR="00EA7D5C" w:rsidRPr="00CD6DBD">
        <w:t xml:space="preserve"> </w:t>
      </w:r>
      <w:proofErr w:type="spellStart"/>
      <w:r w:rsidR="00EA7D5C" w:rsidRPr="00CD6DBD">
        <w:t>priemonės</w:t>
      </w:r>
      <w:proofErr w:type="spellEnd"/>
      <w:r w:rsidR="00EA7D5C" w:rsidRPr="00CD6DBD">
        <w:t>:</w:t>
      </w:r>
    </w:p>
    <w:p w14:paraId="19313975" w14:textId="77777777" w:rsidR="00CD6DBD" w:rsidRPr="00CD6DBD" w:rsidRDefault="00CD6DBD" w:rsidP="00CD6DBD">
      <w:pPr>
        <w:jc w:val="both"/>
      </w:pPr>
    </w:p>
    <w:bookmarkEnd w:id="5"/>
    <w:p w14:paraId="1FB712B7" w14:textId="23D74BB0" w:rsidR="00284EEF" w:rsidRPr="00284EEF" w:rsidRDefault="00EA7D5C" w:rsidP="00284EEF">
      <w:pPr>
        <w:pStyle w:val="Sraopastraipa"/>
        <w:numPr>
          <w:ilvl w:val="2"/>
          <w:numId w:val="42"/>
        </w:numPr>
        <w:jc w:val="both"/>
        <w:rPr>
          <w:rFonts w:ascii="Times New Roman" w:hAnsi="Times New Roman"/>
          <w:sz w:val="24"/>
          <w:szCs w:val="24"/>
        </w:rPr>
      </w:pPr>
      <w:r w:rsidRPr="00284EEF">
        <w:rPr>
          <w:rFonts w:ascii="Times New Roman" w:hAnsi="Times New Roman"/>
          <w:sz w:val="24"/>
          <w:szCs w:val="24"/>
        </w:rPr>
        <w:t xml:space="preserve">Užtikrinti įmonės finansinį stabilumą </w:t>
      </w:r>
      <w:proofErr w:type="spellStart"/>
      <w:r w:rsidRPr="00284EEF">
        <w:rPr>
          <w:rFonts w:ascii="Times New Roman" w:hAnsi="Times New Roman"/>
          <w:sz w:val="24"/>
          <w:szCs w:val="24"/>
        </w:rPr>
        <w:t>ir</w:t>
      </w:r>
      <w:proofErr w:type="spellEnd"/>
      <w:r w:rsidRPr="00284EEF">
        <w:rPr>
          <w:rFonts w:ascii="Times New Roman" w:hAnsi="Times New Roman"/>
          <w:sz w:val="24"/>
          <w:szCs w:val="24"/>
        </w:rPr>
        <w:t xml:space="preserve"> siekti įmonės veiklos pelningumo</w:t>
      </w:r>
      <w:r w:rsidR="00284EEF" w:rsidRPr="00284EEF">
        <w:rPr>
          <w:rFonts w:ascii="Times New Roman" w:hAnsi="Times New Roman"/>
          <w:sz w:val="24"/>
          <w:szCs w:val="24"/>
        </w:rPr>
        <w:t>.</w:t>
      </w:r>
    </w:p>
    <w:p w14:paraId="18BAE9BD" w14:textId="311B4D7C" w:rsidR="00EA7D5C" w:rsidRPr="002A54B7" w:rsidRDefault="002A54B7" w:rsidP="00EA7D5C">
      <w:pPr>
        <w:jc w:val="both"/>
        <w:rPr>
          <w:lang w:val="lt-LT" w:eastAsia="lt-LT"/>
        </w:rPr>
      </w:pPr>
      <w:r>
        <w:rPr>
          <w:lang w:val="lt-LT"/>
        </w:rPr>
        <w:t xml:space="preserve">  </w:t>
      </w:r>
      <w:r w:rsidR="00EA7D5C" w:rsidRPr="009A1957">
        <w:rPr>
          <w:lang w:eastAsia="lt-LT"/>
        </w:rPr>
        <w:t>2</w:t>
      </w:r>
      <w:r>
        <w:rPr>
          <w:lang w:val="lt-LT" w:eastAsia="lt-LT"/>
        </w:rPr>
        <w:t>0</w:t>
      </w:r>
      <w:r w:rsidR="00EA7D5C" w:rsidRPr="009A1957">
        <w:rPr>
          <w:lang w:eastAsia="lt-LT"/>
        </w:rPr>
        <w:t xml:space="preserve">21 </w:t>
      </w:r>
      <w:proofErr w:type="spellStart"/>
      <w:r w:rsidR="00EA7D5C" w:rsidRPr="009A1957">
        <w:rPr>
          <w:lang w:eastAsia="lt-LT"/>
        </w:rPr>
        <w:t>metais</w:t>
      </w:r>
      <w:proofErr w:type="spellEnd"/>
      <w:r w:rsidR="00EA7D5C" w:rsidRPr="009A1957">
        <w:rPr>
          <w:lang w:eastAsia="lt-LT"/>
        </w:rPr>
        <w:t xml:space="preserve"> </w:t>
      </w:r>
      <w:proofErr w:type="spellStart"/>
      <w:r w:rsidR="00EA7D5C" w:rsidRPr="009A1957">
        <w:rPr>
          <w:lang w:eastAsia="lt-LT"/>
        </w:rPr>
        <w:t>įmonės</w:t>
      </w:r>
      <w:proofErr w:type="spellEnd"/>
      <w:r w:rsidR="00EA7D5C" w:rsidRPr="009A1957">
        <w:rPr>
          <w:lang w:eastAsia="lt-LT"/>
        </w:rPr>
        <w:t xml:space="preserve"> </w:t>
      </w:r>
      <w:proofErr w:type="spellStart"/>
      <w:r w:rsidR="00EA7D5C" w:rsidRPr="009A1957">
        <w:rPr>
          <w:lang w:eastAsia="lt-LT"/>
        </w:rPr>
        <w:t>administracinės</w:t>
      </w:r>
      <w:proofErr w:type="spellEnd"/>
      <w:r w:rsidR="00EA7D5C" w:rsidRPr="009A1957">
        <w:rPr>
          <w:lang w:eastAsia="lt-LT"/>
        </w:rPr>
        <w:t xml:space="preserve"> </w:t>
      </w:r>
      <w:proofErr w:type="spellStart"/>
      <w:r w:rsidR="00EA7D5C" w:rsidRPr="009A1957">
        <w:rPr>
          <w:lang w:eastAsia="lt-LT"/>
        </w:rPr>
        <w:t>sąnaudos</w:t>
      </w:r>
      <w:proofErr w:type="spellEnd"/>
      <w:r w:rsidR="00EA7D5C" w:rsidRPr="009A1957">
        <w:rPr>
          <w:lang w:eastAsia="lt-LT"/>
        </w:rPr>
        <w:t xml:space="preserve"> </w:t>
      </w:r>
      <w:proofErr w:type="spellStart"/>
      <w:r w:rsidR="00EA7D5C" w:rsidRPr="009A1957">
        <w:rPr>
          <w:lang w:eastAsia="lt-LT"/>
        </w:rPr>
        <w:t>sudarė</w:t>
      </w:r>
      <w:proofErr w:type="spellEnd"/>
      <w:r w:rsidR="00EA7D5C" w:rsidRPr="009A1957">
        <w:rPr>
          <w:lang w:eastAsia="lt-LT"/>
        </w:rPr>
        <w:t xml:space="preserve"> 10 </w:t>
      </w:r>
      <w:proofErr w:type="spellStart"/>
      <w:r w:rsidR="00EA7D5C" w:rsidRPr="009A1957">
        <w:rPr>
          <w:lang w:eastAsia="lt-LT"/>
        </w:rPr>
        <w:t>proc</w:t>
      </w:r>
      <w:proofErr w:type="spellEnd"/>
      <w:r w:rsidR="00EA7D5C" w:rsidRPr="009A1957">
        <w:rPr>
          <w:lang w:eastAsia="lt-LT"/>
        </w:rPr>
        <w:t xml:space="preserve">. </w:t>
      </w:r>
      <w:proofErr w:type="spellStart"/>
      <w:r w:rsidR="00EA7D5C" w:rsidRPr="009A1957">
        <w:rPr>
          <w:lang w:eastAsia="lt-LT"/>
        </w:rPr>
        <w:t>nuo</w:t>
      </w:r>
      <w:proofErr w:type="spellEnd"/>
      <w:r w:rsidR="00EA7D5C" w:rsidRPr="009A1957">
        <w:rPr>
          <w:lang w:eastAsia="lt-LT"/>
        </w:rPr>
        <w:t xml:space="preserve"> </w:t>
      </w:r>
      <w:proofErr w:type="spellStart"/>
      <w:r w:rsidR="00EA7D5C" w:rsidRPr="009A1957">
        <w:rPr>
          <w:lang w:eastAsia="lt-LT"/>
        </w:rPr>
        <w:t>visų</w:t>
      </w:r>
      <w:proofErr w:type="spellEnd"/>
      <w:r w:rsidR="00EA7D5C" w:rsidRPr="009A1957">
        <w:rPr>
          <w:lang w:eastAsia="lt-LT"/>
        </w:rPr>
        <w:t xml:space="preserve"> </w:t>
      </w:r>
      <w:proofErr w:type="spellStart"/>
      <w:r w:rsidR="00EA7D5C" w:rsidRPr="009A1957">
        <w:rPr>
          <w:lang w:eastAsia="lt-LT"/>
        </w:rPr>
        <w:t>įmonės</w:t>
      </w:r>
      <w:proofErr w:type="spellEnd"/>
      <w:r w:rsidR="00EA7D5C" w:rsidRPr="009A1957">
        <w:rPr>
          <w:lang w:eastAsia="lt-LT"/>
        </w:rPr>
        <w:t xml:space="preserve"> </w:t>
      </w:r>
      <w:proofErr w:type="spellStart"/>
      <w:r w:rsidR="00EA7D5C" w:rsidRPr="009A1957">
        <w:rPr>
          <w:lang w:eastAsia="lt-LT"/>
        </w:rPr>
        <w:t>sąnaudų</w:t>
      </w:r>
      <w:proofErr w:type="spellEnd"/>
      <w:r w:rsidR="00EA7D5C" w:rsidRPr="009A1957">
        <w:rPr>
          <w:lang w:eastAsia="lt-LT"/>
        </w:rPr>
        <w:t xml:space="preserve">.  </w:t>
      </w:r>
      <w:r w:rsidR="00F85E81" w:rsidRPr="009A1957">
        <w:rPr>
          <w:lang w:val="lt-LT" w:eastAsia="lt-LT"/>
        </w:rPr>
        <w:t>Sieksime, kad šios sąnaudos</w:t>
      </w:r>
      <w:r w:rsidR="00985E42" w:rsidRPr="009A1957">
        <w:rPr>
          <w:lang w:val="lt-LT" w:eastAsia="lt-LT"/>
        </w:rPr>
        <w:t xml:space="preserve"> plano galiojimo metu nedidėtų.</w:t>
      </w:r>
      <w:r w:rsidR="00EA7D5C" w:rsidRPr="009A1957">
        <w:rPr>
          <w:lang w:val="en-US" w:eastAsia="lt-LT"/>
        </w:rPr>
        <w:t xml:space="preserve"> </w:t>
      </w:r>
    </w:p>
    <w:tbl>
      <w:tblPr>
        <w:tblStyle w:val="Lentelstinklelis"/>
        <w:tblW w:w="0" w:type="auto"/>
        <w:tblLook w:val="04A0" w:firstRow="1" w:lastRow="0" w:firstColumn="1" w:lastColumn="0" w:noHBand="0" w:noVBand="1"/>
      </w:tblPr>
      <w:tblGrid>
        <w:gridCol w:w="2349"/>
        <w:gridCol w:w="1456"/>
        <w:gridCol w:w="1453"/>
        <w:gridCol w:w="1453"/>
        <w:gridCol w:w="1464"/>
        <w:gridCol w:w="1454"/>
      </w:tblGrid>
      <w:tr w:rsidR="009A1957" w:rsidRPr="009A1957" w14:paraId="1C873DA6" w14:textId="77777777" w:rsidTr="00004939">
        <w:tc>
          <w:tcPr>
            <w:tcW w:w="2349" w:type="dxa"/>
          </w:tcPr>
          <w:p w14:paraId="55A5BC12" w14:textId="77777777" w:rsidR="00EA7D5C" w:rsidRPr="009A1957" w:rsidRDefault="00EA7D5C" w:rsidP="00CC65DD">
            <w:pPr>
              <w:jc w:val="center"/>
              <w:rPr>
                <w:lang w:val="lt-LT"/>
              </w:rPr>
            </w:pPr>
            <w:r w:rsidRPr="009A1957">
              <w:rPr>
                <w:lang w:val="lt-LT"/>
              </w:rPr>
              <w:t>Priemonė</w:t>
            </w:r>
          </w:p>
        </w:tc>
        <w:tc>
          <w:tcPr>
            <w:tcW w:w="7280" w:type="dxa"/>
            <w:gridSpan w:val="5"/>
          </w:tcPr>
          <w:p w14:paraId="522CD229" w14:textId="77777777" w:rsidR="00EA7D5C" w:rsidRPr="009A1957" w:rsidRDefault="00EA7D5C" w:rsidP="00CC65DD">
            <w:pPr>
              <w:jc w:val="center"/>
              <w:rPr>
                <w:lang w:val="lt-LT"/>
              </w:rPr>
            </w:pPr>
            <w:r w:rsidRPr="009A1957">
              <w:rPr>
                <w:lang w:val="lt-LT"/>
              </w:rPr>
              <w:t>Metai</w:t>
            </w:r>
          </w:p>
        </w:tc>
      </w:tr>
      <w:tr w:rsidR="00EA7D5C" w:rsidRPr="005C2478" w14:paraId="73B19A3F" w14:textId="77777777" w:rsidTr="00004939">
        <w:tc>
          <w:tcPr>
            <w:tcW w:w="2349" w:type="dxa"/>
          </w:tcPr>
          <w:p w14:paraId="0B54B91D" w14:textId="77777777" w:rsidR="00EA7D5C" w:rsidRPr="005C2478" w:rsidRDefault="00EA7D5C" w:rsidP="00CC65DD">
            <w:pPr>
              <w:jc w:val="center"/>
            </w:pPr>
          </w:p>
        </w:tc>
        <w:tc>
          <w:tcPr>
            <w:tcW w:w="1456" w:type="dxa"/>
          </w:tcPr>
          <w:p w14:paraId="4C4E3CAA" w14:textId="77777777" w:rsidR="00EA7D5C" w:rsidRPr="005C2478" w:rsidRDefault="00EA7D5C" w:rsidP="00CC65DD">
            <w:pPr>
              <w:jc w:val="center"/>
              <w:rPr>
                <w:lang w:val="lt-LT"/>
              </w:rPr>
            </w:pPr>
            <w:r w:rsidRPr="005C2478">
              <w:rPr>
                <w:lang w:val="lt-LT"/>
              </w:rPr>
              <w:t>2022</w:t>
            </w:r>
          </w:p>
        </w:tc>
        <w:tc>
          <w:tcPr>
            <w:tcW w:w="1453" w:type="dxa"/>
          </w:tcPr>
          <w:p w14:paraId="707A2943" w14:textId="77777777" w:rsidR="00EA7D5C" w:rsidRPr="005C2478" w:rsidRDefault="00EA7D5C" w:rsidP="00CC65DD">
            <w:pPr>
              <w:jc w:val="center"/>
              <w:rPr>
                <w:lang w:val="lt-LT"/>
              </w:rPr>
            </w:pPr>
            <w:r w:rsidRPr="005C2478">
              <w:rPr>
                <w:lang w:val="lt-LT"/>
              </w:rPr>
              <w:t>2023</w:t>
            </w:r>
          </w:p>
        </w:tc>
        <w:tc>
          <w:tcPr>
            <w:tcW w:w="1453" w:type="dxa"/>
          </w:tcPr>
          <w:p w14:paraId="198DD193" w14:textId="77777777" w:rsidR="00EA7D5C" w:rsidRPr="005C2478" w:rsidRDefault="00EA7D5C" w:rsidP="00CC65DD">
            <w:pPr>
              <w:jc w:val="center"/>
              <w:rPr>
                <w:lang w:val="lt-LT"/>
              </w:rPr>
            </w:pPr>
            <w:r w:rsidRPr="005C2478">
              <w:rPr>
                <w:lang w:val="lt-LT"/>
              </w:rPr>
              <w:t>2024</w:t>
            </w:r>
          </w:p>
        </w:tc>
        <w:tc>
          <w:tcPr>
            <w:tcW w:w="1464" w:type="dxa"/>
          </w:tcPr>
          <w:p w14:paraId="70ADACF8" w14:textId="77777777" w:rsidR="00EA7D5C" w:rsidRPr="005C2478" w:rsidRDefault="00EA7D5C" w:rsidP="00CC65DD">
            <w:pPr>
              <w:jc w:val="center"/>
              <w:rPr>
                <w:lang w:val="lt-LT"/>
              </w:rPr>
            </w:pPr>
            <w:r w:rsidRPr="005C2478">
              <w:rPr>
                <w:lang w:val="lt-LT"/>
              </w:rPr>
              <w:t>2025</w:t>
            </w:r>
          </w:p>
        </w:tc>
        <w:tc>
          <w:tcPr>
            <w:tcW w:w="1454" w:type="dxa"/>
          </w:tcPr>
          <w:p w14:paraId="51D1AB9D" w14:textId="77777777" w:rsidR="00EA7D5C" w:rsidRPr="005C2478" w:rsidRDefault="00EA7D5C" w:rsidP="00CC65DD">
            <w:pPr>
              <w:jc w:val="center"/>
              <w:rPr>
                <w:lang w:val="lt-LT"/>
              </w:rPr>
            </w:pPr>
            <w:r w:rsidRPr="005C2478">
              <w:rPr>
                <w:lang w:val="lt-LT"/>
              </w:rPr>
              <w:t>2026</w:t>
            </w:r>
          </w:p>
        </w:tc>
      </w:tr>
      <w:tr w:rsidR="00004939" w:rsidRPr="005C2478" w14:paraId="3AF0ECE5" w14:textId="77777777" w:rsidTr="00004939">
        <w:tc>
          <w:tcPr>
            <w:tcW w:w="2349" w:type="dxa"/>
            <w:vAlign w:val="center"/>
          </w:tcPr>
          <w:p w14:paraId="7F775885" w14:textId="2DAA0F71" w:rsidR="00004939" w:rsidRPr="005C2478" w:rsidRDefault="00004939" w:rsidP="00004939">
            <w:pPr>
              <w:jc w:val="center"/>
              <w:rPr>
                <w:lang w:val="lt-LT"/>
              </w:rPr>
            </w:pPr>
            <w:r w:rsidRPr="005C2478">
              <w:rPr>
                <w:lang w:val="lt-LT"/>
              </w:rPr>
              <w:t>Siekti metus užbaigti  min. pelningai*</w:t>
            </w:r>
            <w:r>
              <w:rPr>
                <w:lang w:val="lt-LT"/>
              </w:rPr>
              <w:t>, Eur.</w:t>
            </w:r>
          </w:p>
        </w:tc>
        <w:tc>
          <w:tcPr>
            <w:tcW w:w="1456" w:type="dxa"/>
            <w:vAlign w:val="center"/>
          </w:tcPr>
          <w:p w14:paraId="208BED6A" w14:textId="106051A6" w:rsidR="00004939" w:rsidRPr="005C2478" w:rsidRDefault="00004939" w:rsidP="00004939">
            <w:pPr>
              <w:jc w:val="center"/>
              <w:rPr>
                <w:lang w:val="lt-LT"/>
              </w:rPr>
            </w:pPr>
            <w:r>
              <w:rPr>
                <w:lang w:val="lt-LT"/>
              </w:rPr>
              <w:t>Baigti pelningai</w:t>
            </w:r>
          </w:p>
        </w:tc>
        <w:tc>
          <w:tcPr>
            <w:tcW w:w="1453" w:type="dxa"/>
            <w:vAlign w:val="center"/>
          </w:tcPr>
          <w:p w14:paraId="331FC22B" w14:textId="140B62E1" w:rsidR="00004939" w:rsidRPr="005C2478" w:rsidRDefault="00004939" w:rsidP="00004939">
            <w:pPr>
              <w:jc w:val="center"/>
              <w:rPr>
                <w:lang w:val="lt-LT"/>
              </w:rPr>
            </w:pPr>
            <w:r>
              <w:rPr>
                <w:lang w:val="lt-LT"/>
              </w:rPr>
              <w:t>Baigti pelningai</w:t>
            </w:r>
          </w:p>
        </w:tc>
        <w:tc>
          <w:tcPr>
            <w:tcW w:w="1453" w:type="dxa"/>
            <w:vAlign w:val="center"/>
          </w:tcPr>
          <w:p w14:paraId="6468AA1C" w14:textId="2453FBAB" w:rsidR="00004939" w:rsidRPr="005C2478" w:rsidRDefault="00004939" w:rsidP="00004939">
            <w:pPr>
              <w:jc w:val="center"/>
              <w:rPr>
                <w:lang w:val="lt-LT"/>
              </w:rPr>
            </w:pPr>
            <w:r>
              <w:rPr>
                <w:lang w:val="lt-LT"/>
              </w:rPr>
              <w:t>Baigti pelningai</w:t>
            </w:r>
          </w:p>
        </w:tc>
        <w:tc>
          <w:tcPr>
            <w:tcW w:w="1464" w:type="dxa"/>
            <w:vAlign w:val="center"/>
          </w:tcPr>
          <w:p w14:paraId="1E52E0BF" w14:textId="7527E7AA" w:rsidR="00004939" w:rsidRPr="005C2478" w:rsidRDefault="00004939" w:rsidP="00004939">
            <w:pPr>
              <w:jc w:val="center"/>
              <w:rPr>
                <w:lang w:val="lt-LT"/>
              </w:rPr>
            </w:pPr>
            <w:r>
              <w:rPr>
                <w:lang w:val="lt-LT"/>
              </w:rPr>
              <w:t>Baigti pelningai</w:t>
            </w:r>
          </w:p>
        </w:tc>
        <w:tc>
          <w:tcPr>
            <w:tcW w:w="1454" w:type="dxa"/>
            <w:vAlign w:val="center"/>
          </w:tcPr>
          <w:p w14:paraId="6C84BA6E" w14:textId="756EEC3D" w:rsidR="00004939" w:rsidRPr="005C2478" w:rsidRDefault="00004939" w:rsidP="00004939">
            <w:pPr>
              <w:jc w:val="center"/>
              <w:rPr>
                <w:lang w:val="lt-LT"/>
              </w:rPr>
            </w:pPr>
            <w:r>
              <w:rPr>
                <w:lang w:val="lt-LT"/>
              </w:rPr>
              <w:t>Baigti pelningai</w:t>
            </w:r>
          </w:p>
        </w:tc>
      </w:tr>
      <w:tr w:rsidR="00EA7D5C" w:rsidRPr="005C2478" w14:paraId="2DFA2326" w14:textId="77777777" w:rsidTr="00004939">
        <w:tc>
          <w:tcPr>
            <w:tcW w:w="2349" w:type="dxa"/>
            <w:vAlign w:val="center"/>
          </w:tcPr>
          <w:p w14:paraId="47BCEC6D" w14:textId="1AC161E6" w:rsidR="00EA7D5C" w:rsidRPr="005C2478" w:rsidRDefault="00EA7D5C" w:rsidP="00CC65DD">
            <w:pPr>
              <w:jc w:val="center"/>
              <w:rPr>
                <w:lang w:val="lt-LT"/>
              </w:rPr>
            </w:pPr>
            <w:r w:rsidRPr="005C2478">
              <w:rPr>
                <w:lang w:val="lt-LT"/>
              </w:rPr>
              <w:t xml:space="preserve">Siekti </w:t>
            </w:r>
            <w:r w:rsidR="00004939">
              <w:rPr>
                <w:lang w:val="lt-LT"/>
              </w:rPr>
              <w:t xml:space="preserve">išlaikyti </w:t>
            </w:r>
            <w:r w:rsidRPr="005C2478">
              <w:rPr>
                <w:lang w:val="lt-LT"/>
              </w:rPr>
              <w:t>a</w:t>
            </w:r>
            <w:proofErr w:type="spellStart"/>
            <w:r w:rsidRPr="005C2478">
              <w:t>dministravimo</w:t>
            </w:r>
            <w:proofErr w:type="spellEnd"/>
            <w:r w:rsidRPr="005C2478">
              <w:t xml:space="preserve"> </w:t>
            </w:r>
            <w:proofErr w:type="spellStart"/>
            <w:r w:rsidRPr="005C2478">
              <w:t>sąnaudų</w:t>
            </w:r>
            <w:proofErr w:type="spellEnd"/>
            <w:r w:rsidRPr="005C2478">
              <w:t xml:space="preserve"> </w:t>
            </w:r>
            <w:proofErr w:type="spellStart"/>
            <w:r w:rsidRPr="005C2478">
              <w:t>lyg</w:t>
            </w:r>
            <w:proofErr w:type="spellEnd"/>
            <w:r w:rsidRPr="005C2478">
              <w:rPr>
                <w:lang w:val="lt-LT"/>
              </w:rPr>
              <w:t>į.</w:t>
            </w:r>
          </w:p>
        </w:tc>
        <w:tc>
          <w:tcPr>
            <w:tcW w:w="1456" w:type="dxa"/>
            <w:vAlign w:val="center"/>
          </w:tcPr>
          <w:p w14:paraId="35C6E644" w14:textId="77777777" w:rsidR="00EA7D5C" w:rsidRPr="005C2478" w:rsidRDefault="00EA7D5C" w:rsidP="00CC65DD">
            <w:pPr>
              <w:jc w:val="center"/>
              <w:rPr>
                <w:lang w:val="lt-LT"/>
              </w:rPr>
            </w:pPr>
            <w:r w:rsidRPr="005C2478">
              <w:rPr>
                <w:lang w:val="lt-LT"/>
              </w:rPr>
              <w:t>Ne daugiau kaip 10 proc. visų patirtų sąnaudų</w:t>
            </w:r>
          </w:p>
        </w:tc>
        <w:tc>
          <w:tcPr>
            <w:tcW w:w="1453" w:type="dxa"/>
            <w:vAlign w:val="center"/>
          </w:tcPr>
          <w:p w14:paraId="2A7CA249" w14:textId="77777777" w:rsidR="00EA7D5C" w:rsidRPr="005C2478" w:rsidRDefault="00EA7D5C" w:rsidP="00CC65DD">
            <w:pPr>
              <w:jc w:val="center"/>
            </w:pPr>
            <w:r w:rsidRPr="005C2478">
              <w:rPr>
                <w:lang w:val="lt-LT"/>
              </w:rPr>
              <w:t>Ne daugiau kaip 10 proc. visų patirtų sąnaudų</w:t>
            </w:r>
          </w:p>
        </w:tc>
        <w:tc>
          <w:tcPr>
            <w:tcW w:w="1453" w:type="dxa"/>
            <w:vAlign w:val="center"/>
          </w:tcPr>
          <w:p w14:paraId="0A6A8D5C" w14:textId="77777777" w:rsidR="00EA7D5C" w:rsidRPr="005C2478" w:rsidRDefault="00EA7D5C" w:rsidP="00CC65DD">
            <w:pPr>
              <w:jc w:val="center"/>
            </w:pPr>
            <w:r w:rsidRPr="005C2478">
              <w:rPr>
                <w:lang w:val="lt-LT"/>
              </w:rPr>
              <w:t>Ne daugiau kaip 10 proc. visų patirtų sąnaudų</w:t>
            </w:r>
          </w:p>
        </w:tc>
        <w:tc>
          <w:tcPr>
            <w:tcW w:w="1464" w:type="dxa"/>
            <w:vAlign w:val="center"/>
          </w:tcPr>
          <w:p w14:paraId="34BDB6CC" w14:textId="77777777" w:rsidR="00EA7D5C" w:rsidRPr="005C2478" w:rsidRDefault="00EA7D5C" w:rsidP="00CC65DD">
            <w:pPr>
              <w:jc w:val="center"/>
            </w:pPr>
            <w:r w:rsidRPr="005C2478">
              <w:rPr>
                <w:lang w:val="lt-LT"/>
              </w:rPr>
              <w:t>Ne daugiau kaip 10 proc. visų patirtų sąnaudų</w:t>
            </w:r>
          </w:p>
        </w:tc>
        <w:tc>
          <w:tcPr>
            <w:tcW w:w="1454" w:type="dxa"/>
            <w:vAlign w:val="center"/>
          </w:tcPr>
          <w:p w14:paraId="6D1A88AC" w14:textId="77777777" w:rsidR="00EA7D5C" w:rsidRPr="005C2478" w:rsidRDefault="00EA7D5C" w:rsidP="00CC65DD">
            <w:pPr>
              <w:jc w:val="center"/>
            </w:pPr>
            <w:r w:rsidRPr="005C2478">
              <w:rPr>
                <w:lang w:val="lt-LT"/>
              </w:rPr>
              <w:t>Ne daugiau kaip 10 proc. visų patirtų sąnaudų</w:t>
            </w:r>
          </w:p>
        </w:tc>
      </w:tr>
      <w:tr w:rsidR="00EA7D5C" w:rsidRPr="005C2478" w14:paraId="5446B59E" w14:textId="77777777" w:rsidTr="00004939">
        <w:tc>
          <w:tcPr>
            <w:tcW w:w="2349" w:type="dxa"/>
            <w:vAlign w:val="center"/>
          </w:tcPr>
          <w:p w14:paraId="4E46FFA2" w14:textId="77777777" w:rsidR="00EA7D5C" w:rsidRPr="005C2478" w:rsidRDefault="00EA7D5C" w:rsidP="00CC65DD">
            <w:pPr>
              <w:jc w:val="center"/>
              <w:rPr>
                <w:lang w:val="lt-LT"/>
              </w:rPr>
            </w:pPr>
            <w:r w:rsidRPr="005C2478">
              <w:rPr>
                <w:lang w:val="lt-LT"/>
              </w:rPr>
              <w:t>Siekti savalaikio atsiskaitymo su tiekėjais, biudžetu, darbuotojais.</w:t>
            </w:r>
          </w:p>
        </w:tc>
        <w:tc>
          <w:tcPr>
            <w:tcW w:w="1456" w:type="dxa"/>
            <w:vAlign w:val="center"/>
          </w:tcPr>
          <w:p w14:paraId="14C9CFE8" w14:textId="77777777" w:rsidR="00EA7D5C" w:rsidRPr="005C2478" w:rsidRDefault="00EA7D5C" w:rsidP="00CC65DD">
            <w:pPr>
              <w:jc w:val="center"/>
              <w:rPr>
                <w:lang w:val="lt-LT"/>
              </w:rPr>
            </w:pPr>
            <w:r w:rsidRPr="005C2478">
              <w:rPr>
                <w:lang w:val="lt-LT"/>
              </w:rPr>
              <w:t>Nuolat</w:t>
            </w:r>
          </w:p>
        </w:tc>
        <w:tc>
          <w:tcPr>
            <w:tcW w:w="1453" w:type="dxa"/>
            <w:vAlign w:val="center"/>
          </w:tcPr>
          <w:p w14:paraId="1D39B9E5" w14:textId="77777777" w:rsidR="00EA7D5C" w:rsidRPr="005C2478" w:rsidRDefault="00EA7D5C" w:rsidP="00CC65DD">
            <w:pPr>
              <w:jc w:val="center"/>
            </w:pPr>
            <w:r w:rsidRPr="005C2478">
              <w:rPr>
                <w:lang w:val="lt-LT"/>
              </w:rPr>
              <w:t>Nuolat</w:t>
            </w:r>
          </w:p>
        </w:tc>
        <w:tc>
          <w:tcPr>
            <w:tcW w:w="1453" w:type="dxa"/>
            <w:vAlign w:val="center"/>
          </w:tcPr>
          <w:p w14:paraId="4A9D4C06" w14:textId="77777777" w:rsidR="00EA7D5C" w:rsidRPr="005C2478" w:rsidRDefault="00EA7D5C" w:rsidP="00CC65DD">
            <w:pPr>
              <w:jc w:val="center"/>
            </w:pPr>
            <w:r w:rsidRPr="005C2478">
              <w:rPr>
                <w:lang w:val="lt-LT"/>
              </w:rPr>
              <w:t>Nuolat</w:t>
            </w:r>
          </w:p>
        </w:tc>
        <w:tc>
          <w:tcPr>
            <w:tcW w:w="1464" w:type="dxa"/>
            <w:vAlign w:val="center"/>
          </w:tcPr>
          <w:p w14:paraId="0F7A671D" w14:textId="77777777" w:rsidR="00EA7D5C" w:rsidRPr="005C2478" w:rsidRDefault="00EA7D5C" w:rsidP="00CC65DD">
            <w:pPr>
              <w:jc w:val="center"/>
            </w:pPr>
            <w:r w:rsidRPr="005C2478">
              <w:rPr>
                <w:lang w:val="lt-LT"/>
              </w:rPr>
              <w:t>Nuolat</w:t>
            </w:r>
          </w:p>
        </w:tc>
        <w:tc>
          <w:tcPr>
            <w:tcW w:w="1454" w:type="dxa"/>
            <w:vAlign w:val="center"/>
          </w:tcPr>
          <w:p w14:paraId="65D26A59" w14:textId="77777777" w:rsidR="00EA7D5C" w:rsidRPr="005C2478" w:rsidRDefault="00EA7D5C" w:rsidP="00CC65DD">
            <w:pPr>
              <w:jc w:val="center"/>
            </w:pPr>
            <w:r w:rsidRPr="005C2478">
              <w:rPr>
                <w:lang w:val="lt-LT"/>
              </w:rPr>
              <w:t>Nuolat</w:t>
            </w:r>
          </w:p>
        </w:tc>
      </w:tr>
    </w:tbl>
    <w:p w14:paraId="3AD33CCC" w14:textId="77777777" w:rsidR="00EA7D5C" w:rsidRPr="005C2478" w:rsidRDefault="00EA7D5C" w:rsidP="00EA7D5C">
      <w:pPr>
        <w:jc w:val="both"/>
        <w:rPr>
          <w:b/>
          <w:bCs/>
        </w:rPr>
      </w:pPr>
    </w:p>
    <w:p w14:paraId="521C212A" w14:textId="1294232B" w:rsidR="00EA7D5C" w:rsidRPr="005C2478" w:rsidRDefault="00EA7D5C" w:rsidP="00EA7D5C">
      <w:pPr>
        <w:pStyle w:val="Sraopastraipa"/>
        <w:spacing w:after="0" w:line="240" w:lineRule="auto"/>
        <w:ind w:left="0"/>
        <w:jc w:val="both"/>
        <w:rPr>
          <w:rFonts w:ascii="Times New Roman" w:hAnsi="Times New Roman"/>
          <w:sz w:val="24"/>
          <w:szCs w:val="24"/>
          <w:lang w:eastAsia="lt-LT"/>
        </w:rPr>
      </w:pPr>
      <w:r w:rsidRPr="005C2478">
        <w:rPr>
          <w:rFonts w:ascii="Times New Roman" w:hAnsi="Times New Roman"/>
          <w:b/>
          <w:bCs/>
          <w:sz w:val="24"/>
          <w:szCs w:val="24"/>
        </w:rPr>
        <w:t xml:space="preserve">* </w:t>
      </w:r>
      <w:r w:rsidRPr="005C2478">
        <w:rPr>
          <w:rFonts w:ascii="Times New Roman" w:hAnsi="Times New Roman"/>
          <w:sz w:val="24"/>
          <w:szCs w:val="24"/>
        </w:rPr>
        <w:t xml:space="preserve">Įmonė  ūkinius finansinius metus </w:t>
      </w:r>
      <w:r w:rsidR="009E6DB6">
        <w:rPr>
          <w:rFonts w:ascii="Times New Roman" w:hAnsi="Times New Roman"/>
          <w:sz w:val="24"/>
          <w:szCs w:val="24"/>
        </w:rPr>
        <w:t>planuoja užbaigti</w:t>
      </w:r>
      <w:r w:rsidRPr="005C2478">
        <w:rPr>
          <w:rFonts w:ascii="Times New Roman" w:hAnsi="Times New Roman"/>
          <w:sz w:val="24"/>
          <w:szCs w:val="24"/>
        </w:rPr>
        <w:t xml:space="preserve"> pelningai, </w:t>
      </w:r>
      <w:r w:rsidR="009E6DB6">
        <w:rPr>
          <w:rFonts w:ascii="Times New Roman" w:hAnsi="Times New Roman"/>
          <w:sz w:val="24"/>
          <w:szCs w:val="24"/>
        </w:rPr>
        <w:t>tačiau</w:t>
      </w:r>
      <w:r w:rsidRPr="005C2478">
        <w:rPr>
          <w:rFonts w:ascii="Times New Roman" w:hAnsi="Times New Roman"/>
          <w:sz w:val="24"/>
          <w:szCs w:val="24"/>
        </w:rPr>
        <w:t xml:space="preserve"> dėl </w:t>
      </w:r>
      <w:r w:rsidRPr="005C2478">
        <w:rPr>
          <w:rFonts w:ascii="Times New Roman" w:hAnsi="Times New Roman"/>
          <w:sz w:val="24"/>
          <w:szCs w:val="24"/>
          <w:lang w:eastAsia="lt-LT"/>
        </w:rPr>
        <w:t>aplinkybių, kurių įmonė negalėjo kontroliuoti ir numatyti</w:t>
      </w:r>
      <w:r w:rsidR="009E6DB6">
        <w:rPr>
          <w:rFonts w:ascii="Times New Roman" w:hAnsi="Times New Roman"/>
          <w:sz w:val="24"/>
          <w:szCs w:val="24"/>
          <w:lang w:eastAsia="lt-LT"/>
        </w:rPr>
        <w:t>, veiklos rezultatas gali būti ir neigiamas.</w:t>
      </w:r>
      <w:r w:rsidRPr="005C2478">
        <w:rPr>
          <w:rFonts w:ascii="Times New Roman" w:hAnsi="Times New Roman"/>
          <w:sz w:val="24"/>
          <w:szCs w:val="24"/>
          <w:lang w:eastAsia="lt-LT"/>
        </w:rPr>
        <w:t xml:space="preserve"> </w:t>
      </w:r>
    </w:p>
    <w:p w14:paraId="1C31344F" w14:textId="3D340619" w:rsidR="00EA7D5C" w:rsidRDefault="00EA7D5C" w:rsidP="00EA7D5C">
      <w:pPr>
        <w:pStyle w:val="Sraopastraipa"/>
        <w:spacing w:after="0" w:line="240" w:lineRule="auto"/>
        <w:ind w:left="0"/>
        <w:jc w:val="both"/>
        <w:rPr>
          <w:rFonts w:ascii="Times New Roman" w:hAnsi="Times New Roman"/>
          <w:sz w:val="24"/>
          <w:szCs w:val="24"/>
          <w:lang w:eastAsia="lt-LT"/>
        </w:rPr>
      </w:pPr>
      <w:r w:rsidRPr="005C2478">
        <w:rPr>
          <w:rFonts w:ascii="Times New Roman" w:hAnsi="Times New Roman"/>
          <w:sz w:val="24"/>
          <w:szCs w:val="24"/>
          <w:lang w:eastAsia="lt-LT"/>
        </w:rPr>
        <w:t xml:space="preserve">       Įgyvendinant šias priemones bus siekiama </w:t>
      </w:r>
      <w:r w:rsidR="009E6DB6">
        <w:rPr>
          <w:rFonts w:ascii="Times New Roman" w:hAnsi="Times New Roman"/>
          <w:sz w:val="24"/>
          <w:szCs w:val="24"/>
          <w:lang w:eastAsia="lt-LT"/>
        </w:rPr>
        <w:t>išlaikyti</w:t>
      </w:r>
      <w:r w:rsidRPr="005C2478">
        <w:rPr>
          <w:rFonts w:ascii="Times New Roman" w:hAnsi="Times New Roman"/>
          <w:sz w:val="24"/>
          <w:szCs w:val="24"/>
          <w:lang w:eastAsia="lt-LT"/>
        </w:rPr>
        <w:t xml:space="preserve"> administravimo sąnaudų lygį, nuolat analizuoti praeito laikotarpio veiklos rezultatus ir pagal tai siekti optimizuoti įmonės sąnaudas, laiku atsiskaityti su tiekėjais.</w:t>
      </w:r>
    </w:p>
    <w:p w14:paraId="0FDABC22" w14:textId="77777777" w:rsidR="00954077" w:rsidRPr="005C2478" w:rsidRDefault="00954077" w:rsidP="00EA7D5C">
      <w:pPr>
        <w:pStyle w:val="Sraopastraipa"/>
        <w:spacing w:after="0" w:line="240" w:lineRule="auto"/>
        <w:ind w:left="0"/>
        <w:jc w:val="both"/>
        <w:rPr>
          <w:rFonts w:ascii="Times New Roman" w:hAnsi="Times New Roman"/>
          <w:sz w:val="24"/>
          <w:szCs w:val="24"/>
          <w:lang w:eastAsia="lt-LT"/>
        </w:rPr>
      </w:pPr>
    </w:p>
    <w:p w14:paraId="59D86B5E" w14:textId="77777777" w:rsidR="008F5855" w:rsidRPr="005C2478" w:rsidRDefault="008F5855" w:rsidP="00EA7D5C">
      <w:pPr>
        <w:pStyle w:val="Sraopastraipa"/>
        <w:spacing w:after="0" w:line="240" w:lineRule="auto"/>
        <w:ind w:left="0"/>
        <w:jc w:val="both"/>
        <w:rPr>
          <w:rFonts w:ascii="Times New Roman" w:hAnsi="Times New Roman"/>
          <w:b/>
          <w:bCs/>
          <w:sz w:val="24"/>
          <w:szCs w:val="24"/>
        </w:rPr>
      </w:pPr>
    </w:p>
    <w:p w14:paraId="47FE8B58" w14:textId="26EB2141" w:rsidR="006A6E3A" w:rsidRPr="005C2478" w:rsidRDefault="008F5855" w:rsidP="00F84CAB">
      <w:pPr>
        <w:pStyle w:val="Sraopastraipa"/>
        <w:ind w:left="759"/>
        <w:jc w:val="both"/>
        <w:rPr>
          <w:rFonts w:ascii="Times New Roman" w:hAnsi="Times New Roman"/>
          <w:b/>
          <w:bCs/>
          <w:sz w:val="24"/>
          <w:szCs w:val="24"/>
        </w:rPr>
      </w:pPr>
      <w:r w:rsidRPr="005C2478">
        <w:rPr>
          <w:rFonts w:ascii="Times New Roman" w:hAnsi="Times New Roman"/>
          <w:sz w:val="24"/>
          <w:szCs w:val="24"/>
        </w:rPr>
        <w:lastRenderedPageBreak/>
        <w:t xml:space="preserve">4.3.2 </w:t>
      </w:r>
      <w:r w:rsidR="006A6E3A" w:rsidRPr="005C2478">
        <w:rPr>
          <w:rFonts w:ascii="Times New Roman" w:hAnsi="Times New Roman"/>
          <w:sz w:val="24"/>
          <w:szCs w:val="24"/>
        </w:rPr>
        <w:t xml:space="preserve"> Siekti vartotojų skolų mažinimo</w:t>
      </w:r>
    </w:p>
    <w:p w14:paraId="0B347CD3" w14:textId="77777777" w:rsidR="006A6E3A" w:rsidRPr="006A6E3A" w:rsidRDefault="006A6E3A" w:rsidP="009E6DB6">
      <w:pPr>
        <w:ind w:firstLine="284"/>
        <w:jc w:val="both"/>
        <w:rPr>
          <w:lang w:val="lt-LT"/>
        </w:rPr>
      </w:pPr>
      <w:r w:rsidRPr="006A6E3A">
        <w:rPr>
          <w:lang w:val="lt-LT"/>
        </w:rPr>
        <w:t xml:space="preserve">Vartotojų įsiskolinimas </w:t>
      </w:r>
      <w:r w:rsidRPr="006A6E3A">
        <w:t>2020 m.</w:t>
      </w:r>
      <w:r w:rsidRPr="006A6E3A">
        <w:rPr>
          <w:lang w:val="lt-LT"/>
        </w:rPr>
        <w:t xml:space="preserve"> pabaigai sudarė: </w:t>
      </w:r>
      <w:proofErr w:type="spellStart"/>
      <w:r w:rsidRPr="006A6E3A">
        <w:t>gyventojai</w:t>
      </w:r>
      <w:proofErr w:type="spellEnd"/>
      <w:r w:rsidRPr="006A6E3A">
        <w:t xml:space="preserve"> – 259246 </w:t>
      </w:r>
      <w:proofErr w:type="spellStart"/>
      <w:r w:rsidRPr="006A6E3A">
        <w:t>Eur</w:t>
      </w:r>
      <w:proofErr w:type="spellEnd"/>
      <w:r w:rsidRPr="006A6E3A">
        <w:rPr>
          <w:lang w:val="lt-LT"/>
        </w:rPr>
        <w:t xml:space="preserve">, </w:t>
      </w:r>
      <w:proofErr w:type="spellStart"/>
      <w:r w:rsidRPr="006A6E3A">
        <w:t>įmonės</w:t>
      </w:r>
      <w:proofErr w:type="spellEnd"/>
      <w:r w:rsidRPr="006A6E3A">
        <w:t xml:space="preserve"> – 9167 </w:t>
      </w:r>
      <w:proofErr w:type="spellStart"/>
      <w:r w:rsidRPr="006A6E3A">
        <w:t>Eur</w:t>
      </w:r>
      <w:proofErr w:type="spellEnd"/>
      <w:r w:rsidRPr="006A6E3A">
        <w:rPr>
          <w:lang w:val="lt-LT"/>
        </w:rPr>
        <w:t xml:space="preserve">, </w:t>
      </w:r>
      <w:proofErr w:type="spellStart"/>
      <w:r w:rsidRPr="006A6E3A">
        <w:t>bendrijos</w:t>
      </w:r>
      <w:proofErr w:type="spellEnd"/>
      <w:r w:rsidRPr="006A6E3A">
        <w:t xml:space="preserve"> – 12050 </w:t>
      </w:r>
      <w:proofErr w:type="spellStart"/>
      <w:r w:rsidRPr="006A6E3A">
        <w:t>Eur</w:t>
      </w:r>
      <w:proofErr w:type="spellEnd"/>
      <w:r w:rsidRPr="006A6E3A">
        <w:rPr>
          <w:lang w:val="lt-LT"/>
        </w:rPr>
        <w:t>, i</w:t>
      </w:r>
      <w:r w:rsidRPr="006A6E3A">
        <w:t xml:space="preserve">š </w:t>
      </w:r>
      <w:proofErr w:type="spellStart"/>
      <w:r w:rsidRPr="006A6E3A">
        <w:t>viso</w:t>
      </w:r>
      <w:proofErr w:type="spellEnd"/>
      <w:r w:rsidRPr="006A6E3A">
        <w:t xml:space="preserve"> – 280463 </w:t>
      </w:r>
      <w:proofErr w:type="spellStart"/>
      <w:r w:rsidRPr="006A6E3A">
        <w:t>Eur</w:t>
      </w:r>
      <w:proofErr w:type="spellEnd"/>
      <w:r w:rsidRPr="006A6E3A">
        <w:rPr>
          <w:lang w:val="lt-LT"/>
        </w:rPr>
        <w:t xml:space="preserve">., o  </w:t>
      </w:r>
      <w:r w:rsidRPr="006A6E3A">
        <w:t xml:space="preserve">2021 m. - </w:t>
      </w:r>
      <w:proofErr w:type="spellStart"/>
      <w:r w:rsidRPr="006A6E3A">
        <w:t>gyventojai</w:t>
      </w:r>
      <w:proofErr w:type="spellEnd"/>
      <w:r w:rsidRPr="006A6E3A">
        <w:t xml:space="preserve"> – 256484 </w:t>
      </w:r>
      <w:proofErr w:type="spellStart"/>
      <w:r w:rsidRPr="006A6E3A">
        <w:t>Eur</w:t>
      </w:r>
      <w:proofErr w:type="spellEnd"/>
      <w:r w:rsidRPr="006A6E3A">
        <w:t xml:space="preserve">., </w:t>
      </w:r>
      <w:proofErr w:type="spellStart"/>
      <w:r w:rsidRPr="006A6E3A">
        <w:t>įmonės</w:t>
      </w:r>
      <w:proofErr w:type="spellEnd"/>
      <w:r w:rsidRPr="006A6E3A">
        <w:t xml:space="preserve"> – 17616 </w:t>
      </w:r>
      <w:proofErr w:type="spellStart"/>
      <w:r w:rsidRPr="006A6E3A">
        <w:t>Eur</w:t>
      </w:r>
      <w:proofErr w:type="spellEnd"/>
      <w:r w:rsidRPr="006A6E3A">
        <w:t xml:space="preserve">., </w:t>
      </w:r>
      <w:proofErr w:type="spellStart"/>
      <w:r w:rsidRPr="006A6E3A">
        <w:t>bendrijos</w:t>
      </w:r>
      <w:proofErr w:type="spellEnd"/>
      <w:r w:rsidRPr="006A6E3A">
        <w:t xml:space="preserve"> – 12093 </w:t>
      </w:r>
      <w:proofErr w:type="spellStart"/>
      <w:r w:rsidRPr="006A6E3A">
        <w:t>Eur</w:t>
      </w:r>
      <w:proofErr w:type="spellEnd"/>
      <w:r w:rsidRPr="006A6E3A">
        <w:t xml:space="preserve">., </w:t>
      </w:r>
      <w:proofErr w:type="spellStart"/>
      <w:r w:rsidRPr="006A6E3A">
        <w:t>iš</w:t>
      </w:r>
      <w:proofErr w:type="spellEnd"/>
      <w:r w:rsidRPr="006A6E3A">
        <w:t xml:space="preserve"> </w:t>
      </w:r>
      <w:proofErr w:type="spellStart"/>
      <w:r w:rsidRPr="006A6E3A">
        <w:t>viso</w:t>
      </w:r>
      <w:proofErr w:type="spellEnd"/>
      <w:r w:rsidRPr="006A6E3A">
        <w:t>-</w:t>
      </w:r>
      <w:r w:rsidRPr="006A6E3A">
        <w:rPr>
          <w:lang w:val="lt-LT"/>
        </w:rPr>
        <w:t xml:space="preserve">   </w:t>
      </w:r>
      <w:r w:rsidRPr="006A6E3A">
        <w:t xml:space="preserve">286193 </w:t>
      </w:r>
      <w:proofErr w:type="spellStart"/>
      <w:r w:rsidRPr="006A6E3A">
        <w:t>Eur</w:t>
      </w:r>
      <w:proofErr w:type="spellEnd"/>
      <w:r w:rsidRPr="006A6E3A">
        <w:rPr>
          <w:lang w:val="lt-LT"/>
        </w:rPr>
        <w:t>.</w:t>
      </w:r>
    </w:p>
    <w:p w14:paraId="77A5538F" w14:textId="148F098C" w:rsidR="006A6E3A" w:rsidRPr="006A6E3A" w:rsidRDefault="006A6E3A" w:rsidP="009E6DB6">
      <w:pPr>
        <w:ind w:firstLine="284"/>
        <w:jc w:val="both"/>
        <w:rPr>
          <w:lang w:val="lt-LT"/>
        </w:rPr>
      </w:pPr>
      <w:r w:rsidRPr="006A6E3A">
        <w:rPr>
          <w:lang w:val="lt-LT"/>
        </w:rPr>
        <w:t xml:space="preserve">Atsižvelgiant į planuojamą didesnę šilumos kainą lyginant su ankstesniais metais, dėl objektyvių priežasčių 2022 metais planuojamas </w:t>
      </w:r>
      <w:r w:rsidR="00930AD1">
        <w:rPr>
          <w:lang w:val="lt-LT"/>
        </w:rPr>
        <w:t xml:space="preserve">0,5 proc.  mažesnis </w:t>
      </w:r>
      <w:r w:rsidRPr="006A6E3A">
        <w:rPr>
          <w:lang w:val="lt-LT"/>
        </w:rPr>
        <w:t xml:space="preserve">vartotojų įsiskolinimas </w:t>
      </w:r>
      <w:r w:rsidR="00930AD1">
        <w:rPr>
          <w:lang w:val="lt-LT"/>
        </w:rPr>
        <w:t xml:space="preserve">nei 2021 metais, o </w:t>
      </w:r>
      <w:r w:rsidRPr="006A6E3A">
        <w:rPr>
          <w:lang w:val="lt-LT"/>
        </w:rPr>
        <w:t xml:space="preserve">  </w:t>
      </w:r>
      <w:r w:rsidR="00930AD1">
        <w:rPr>
          <w:lang w:val="lt-LT"/>
        </w:rPr>
        <w:t>vėlesniais metais s</w:t>
      </w:r>
      <w:r w:rsidRPr="006A6E3A">
        <w:rPr>
          <w:lang w:val="lt-LT"/>
        </w:rPr>
        <w:t>ieksime, kad vartotojų įsiskolinimas už šilumą ir kitas teikiamas paslaugas mažėtų ne mažiau kaip po 1 proc. kas metai.</w:t>
      </w:r>
    </w:p>
    <w:p w14:paraId="1C839BE6" w14:textId="77777777" w:rsidR="006A6E3A" w:rsidRPr="006A6E3A" w:rsidRDefault="006A6E3A" w:rsidP="002A54B7">
      <w:pPr>
        <w:contextualSpacing/>
        <w:jc w:val="both"/>
        <w:rPr>
          <w:b/>
          <w:bCs/>
          <w:lang w:val="lt-LT"/>
        </w:rPr>
      </w:pPr>
    </w:p>
    <w:tbl>
      <w:tblPr>
        <w:tblStyle w:val="Lentelstinklelis"/>
        <w:tblW w:w="9634" w:type="dxa"/>
        <w:tblLayout w:type="fixed"/>
        <w:tblLook w:val="04A0" w:firstRow="1" w:lastRow="0" w:firstColumn="1" w:lastColumn="0" w:noHBand="0" w:noVBand="1"/>
      </w:tblPr>
      <w:tblGrid>
        <w:gridCol w:w="3397"/>
        <w:gridCol w:w="1247"/>
        <w:gridCol w:w="1247"/>
        <w:gridCol w:w="1248"/>
        <w:gridCol w:w="1247"/>
        <w:gridCol w:w="1248"/>
      </w:tblGrid>
      <w:tr w:rsidR="009A1957" w:rsidRPr="006A6E3A" w14:paraId="0B853982" w14:textId="77777777" w:rsidTr="009A1957">
        <w:tc>
          <w:tcPr>
            <w:tcW w:w="3397" w:type="dxa"/>
            <w:vAlign w:val="center"/>
          </w:tcPr>
          <w:p w14:paraId="00007F48" w14:textId="77777777" w:rsidR="006A6E3A" w:rsidRPr="006A6E3A" w:rsidRDefault="006A6E3A" w:rsidP="006A6E3A">
            <w:pPr>
              <w:jc w:val="center"/>
              <w:rPr>
                <w:lang w:val="lt-LT"/>
              </w:rPr>
            </w:pPr>
            <w:r w:rsidRPr="006A6E3A">
              <w:rPr>
                <w:lang w:val="lt-LT"/>
              </w:rPr>
              <w:t>Priemonė</w:t>
            </w:r>
          </w:p>
        </w:tc>
        <w:tc>
          <w:tcPr>
            <w:tcW w:w="6237" w:type="dxa"/>
            <w:gridSpan w:val="5"/>
            <w:vAlign w:val="center"/>
          </w:tcPr>
          <w:p w14:paraId="2E1F8D87" w14:textId="77777777" w:rsidR="006A6E3A" w:rsidRPr="006A6E3A" w:rsidRDefault="006A6E3A" w:rsidP="006A6E3A">
            <w:pPr>
              <w:jc w:val="center"/>
              <w:rPr>
                <w:lang w:val="lt-LT"/>
              </w:rPr>
            </w:pPr>
            <w:r w:rsidRPr="006A6E3A">
              <w:rPr>
                <w:lang w:val="lt-LT"/>
              </w:rPr>
              <w:t>Metai</w:t>
            </w:r>
          </w:p>
        </w:tc>
      </w:tr>
      <w:tr w:rsidR="009A1957" w:rsidRPr="006A6E3A" w14:paraId="482AB048" w14:textId="77777777" w:rsidTr="009A1957">
        <w:tc>
          <w:tcPr>
            <w:tcW w:w="3397" w:type="dxa"/>
            <w:vAlign w:val="center"/>
          </w:tcPr>
          <w:p w14:paraId="10FBD9BD" w14:textId="77777777" w:rsidR="006A6E3A" w:rsidRPr="006A6E3A" w:rsidRDefault="006A6E3A" w:rsidP="006A6E3A">
            <w:pPr>
              <w:jc w:val="center"/>
            </w:pPr>
          </w:p>
        </w:tc>
        <w:tc>
          <w:tcPr>
            <w:tcW w:w="1247" w:type="dxa"/>
            <w:vAlign w:val="center"/>
          </w:tcPr>
          <w:p w14:paraId="28DCF344" w14:textId="77777777" w:rsidR="006A6E3A" w:rsidRPr="006A6E3A" w:rsidRDefault="006A6E3A" w:rsidP="006A6E3A">
            <w:pPr>
              <w:jc w:val="center"/>
              <w:rPr>
                <w:lang w:val="lt-LT"/>
              </w:rPr>
            </w:pPr>
            <w:r w:rsidRPr="006A6E3A">
              <w:rPr>
                <w:lang w:val="lt-LT"/>
              </w:rPr>
              <w:t>2022</w:t>
            </w:r>
          </w:p>
        </w:tc>
        <w:tc>
          <w:tcPr>
            <w:tcW w:w="1247" w:type="dxa"/>
            <w:vAlign w:val="center"/>
          </w:tcPr>
          <w:p w14:paraId="3F6D35BE" w14:textId="77777777" w:rsidR="006A6E3A" w:rsidRPr="006A6E3A" w:rsidRDefault="006A6E3A" w:rsidP="006A6E3A">
            <w:pPr>
              <w:jc w:val="center"/>
              <w:rPr>
                <w:lang w:val="lt-LT"/>
              </w:rPr>
            </w:pPr>
            <w:r w:rsidRPr="006A6E3A">
              <w:rPr>
                <w:lang w:val="lt-LT"/>
              </w:rPr>
              <w:t>2023</w:t>
            </w:r>
          </w:p>
        </w:tc>
        <w:tc>
          <w:tcPr>
            <w:tcW w:w="1248" w:type="dxa"/>
            <w:vAlign w:val="center"/>
          </w:tcPr>
          <w:p w14:paraId="5BB3A325" w14:textId="77777777" w:rsidR="006A6E3A" w:rsidRPr="006A6E3A" w:rsidRDefault="006A6E3A" w:rsidP="006A6E3A">
            <w:pPr>
              <w:jc w:val="center"/>
              <w:rPr>
                <w:lang w:val="lt-LT"/>
              </w:rPr>
            </w:pPr>
            <w:r w:rsidRPr="006A6E3A">
              <w:rPr>
                <w:lang w:val="lt-LT"/>
              </w:rPr>
              <w:t>2024</w:t>
            </w:r>
          </w:p>
        </w:tc>
        <w:tc>
          <w:tcPr>
            <w:tcW w:w="1247" w:type="dxa"/>
            <w:vAlign w:val="center"/>
          </w:tcPr>
          <w:p w14:paraId="1586BC94" w14:textId="77777777" w:rsidR="006A6E3A" w:rsidRPr="006A6E3A" w:rsidRDefault="006A6E3A" w:rsidP="006A6E3A">
            <w:pPr>
              <w:jc w:val="center"/>
              <w:rPr>
                <w:lang w:val="lt-LT"/>
              </w:rPr>
            </w:pPr>
            <w:r w:rsidRPr="006A6E3A">
              <w:rPr>
                <w:lang w:val="lt-LT"/>
              </w:rPr>
              <w:t>2025</w:t>
            </w:r>
          </w:p>
        </w:tc>
        <w:tc>
          <w:tcPr>
            <w:tcW w:w="1248" w:type="dxa"/>
            <w:vAlign w:val="center"/>
          </w:tcPr>
          <w:p w14:paraId="6CFD3016" w14:textId="77777777" w:rsidR="006A6E3A" w:rsidRPr="006A6E3A" w:rsidRDefault="006A6E3A" w:rsidP="006A6E3A">
            <w:pPr>
              <w:jc w:val="center"/>
              <w:rPr>
                <w:lang w:val="lt-LT"/>
              </w:rPr>
            </w:pPr>
            <w:r w:rsidRPr="006A6E3A">
              <w:rPr>
                <w:lang w:val="lt-LT"/>
              </w:rPr>
              <w:t>2026</w:t>
            </w:r>
          </w:p>
        </w:tc>
      </w:tr>
      <w:tr w:rsidR="009A1957" w:rsidRPr="006A6E3A" w14:paraId="2B422C7C" w14:textId="77777777" w:rsidTr="009A1957">
        <w:tc>
          <w:tcPr>
            <w:tcW w:w="3397" w:type="dxa"/>
            <w:vAlign w:val="center"/>
          </w:tcPr>
          <w:p w14:paraId="28B99067" w14:textId="77777777" w:rsidR="006A6E3A" w:rsidRPr="006A6E3A" w:rsidRDefault="006A6E3A" w:rsidP="006A6E3A">
            <w:pPr>
              <w:jc w:val="center"/>
              <w:rPr>
                <w:lang w:val="lt-LT"/>
              </w:rPr>
            </w:pPr>
            <w:r w:rsidRPr="006A6E3A">
              <w:rPr>
                <w:lang w:val="lt-LT"/>
              </w:rPr>
              <w:t xml:space="preserve">Siekti, kad kalendorinių metų pabaigai vartotojų įsiskolinimas būtų ne didesnis nei  </w:t>
            </w:r>
          </w:p>
          <w:p w14:paraId="71E57583" w14:textId="77777777" w:rsidR="006A6E3A" w:rsidRPr="006A6E3A" w:rsidRDefault="006A6E3A" w:rsidP="006A6E3A">
            <w:pPr>
              <w:jc w:val="center"/>
              <w:rPr>
                <w:lang w:val="lt-LT"/>
              </w:rPr>
            </w:pPr>
            <w:r w:rsidRPr="006A6E3A">
              <w:rPr>
                <w:lang w:val="lt-LT"/>
              </w:rPr>
              <w:t>tūkst. Eur</w:t>
            </w:r>
          </w:p>
        </w:tc>
        <w:tc>
          <w:tcPr>
            <w:tcW w:w="1247" w:type="dxa"/>
            <w:vAlign w:val="center"/>
          </w:tcPr>
          <w:p w14:paraId="6E4A4DEC" w14:textId="7A73FD6C" w:rsidR="006A6E3A" w:rsidRPr="006A6E3A" w:rsidRDefault="00930AD1" w:rsidP="009E6DB6">
            <w:pPr>
              <w:jc w:val="center"/>
              <w:rPr>
                <w:lang w:val="lt-LT"/>
              </w:rPr>
            </w:pPr>
            <w:r>
              <w:rPr>
                <w:lang w:val="lt-LT"/>
              </w:rPr>
              <w:t>285</w:t>
            </w:r>
          </w:p>
        </w:tc>
        <w:tc>
          <w:tcPr>
            <w:tcW w:w="1247" w:type="dxa"/>
            <w:vAlign w:val="center"/>
          </w:tcPr>
          <w:p w14:paraId="339C390B" w14:textId="000BD002" w:rsidR="006A6E3A" w:rsidRPr="006A6E3A" w:rsidRDefault="00930AD1" w:rsidP="009E6DB6">
            <w:pPr>
              <w:jc w:val="center"/>
              <w:rPr>
                <w:lang w:val="lt-LT"/>
              </w:rPr>
            </w:pPr>
            <w:r>
              <w:rPr>
                <w:lang w:val="lt-LT"/>
              </w:rPr>
              <w:t>282</w:t>
            </w:r>
          </w:p>
        </w:tc>
        <w:tc>
          <w:tcPr>
            <w:tcW w:w="1248" w:type="dxa"/>
            <w:vAlign w:val="center"/>
          </w:tcPr>
          <w:p w14:paraId="0B451A77" w14:textId="0E73873F" w:rsidR="006A6E3A" w:rsidRPr="006A6E3A" w:rsidRDefault="00930AD1" w:rsidP="009E6DB6">
            <w:pPr>
              <w:jc w:val="center"/>
              <w:rPr>
                <w:lang w:val="lt-LT"/>
              </w:rPr>
            </w:pPr>
            <w:r>
              <w:rPr>
                <w:lang w:val="lt-LT"/>
              </w:rPr>
              <w:t>279</w:t>
            </w:r>
          </w:p>
        </w:tc>
        <w:tc>
          <w:tcPr>
            <w:tcW w:w="1247" w:type="dxa"/>
            <w:vAlign w:val="center"/>
          </w:tcPr>
          <w:p w14:paraId="7514F4EF" w14:textId="645797DC" w:rsidR="006A6E3A" w:rsidRPr="006A6E3A" w:rsidRDefault="00930AD1" w:rsidP="009E6DB6">
            <w:pPr>
              <w:jc w:val="center"/>
              <w:rPr>
                <w:lang w:val="lt-LT"/>
              </w:rPr>
            </w:pPr>
            <w:r>
              <w:rPr>
                <w:lang w:val="lt-LT"/>
              </w:rPr>
              <w:t>276</w:t>
            </w:r>
          </w:p>
        </w:tc>
        <w:tc>
          <w:tcPr>
            <w:tcW w:w="1248" w:type="dxa"/>
            <w:vAlign w:val="center"/>
          </w:tcPr>
          <w:p w14:paraId="40056D62" w14:textId="4E6498A9" w:rsidR="006A6E3A" w:rsidRPr="006A6E3A" w:rsidRDefault="00930AD1" w:rsidP="009E6DB6">
            <w:pPr>
              <w:jc w:val="center"/>
              <w:rPr>
                <w:lang w:val="lt-LT"/>
              </w:rPr>
            </w:pPr>
            <w:r>
              <w:rPr>
                <w:lang w:val="lt-LT"/>
              </w:rPr>
              <w:t>273</w:t>
            </w:r>
          </w:p>
        </w:tc>
      </w:tr>
    </w:tbl>
    <w:p w14:paraId="63339DC2" w14:textId="77777777" w:rsidR="006A6E3A" w:rsidRPr="006A6E3A" w:rsidRDefault="006A6E3A" w:rsidP="006A6E3A">
      <w:pPr>
        <w:contextualSpacing/>
        <w:jc w:val="both"/>
        <w:rPr>
          <w:lang w:val="lt-LT"/>
        </w:rPr>
      </w:pPr>
    </w:p>
    <w:p w14:paraId="4E37FB29" w14:textId="0FDCC374" w:rsidR="006A6E3A" w:rsidRPr="00284EEF" w:rsidRDefault="009E6DB6" w:rsidP="006A6E3A">
      <w:pPr>
        <w:contextualSpacing/>
        <w:jc w:val="both"/>
        <w:rPr>
          <w:color w:val="000000" w:themeColor="text1"/>
          <w:lang w:val="lt-LT"/>
        </w:rPr>
      </w:pPr>
      <w:r>
        <w:rPr>
          <w:lang w:val="lt-LT"/>
        </w:rPr>
        <w:t xml:space="preserve">   </w:t>
      </w:r>
      <w:r w:rsidR="006A6E3A" w:rsidRPr="00284EEF">
        <w:rPr>
          <w:color w:val="000000" w:themeColor="text1"/>
          <w:lang w:val="lt-LT"/>
        </w:rPr>
        <w:t xml:space="preserve">Įgyvendinant šias </w:t>
      </w:r>
      <w:proofErr w:type="spellStart"/>
      <w:r w:rsidR="006A6E3A" w:rsidRPr="00284EEF">
        <w:rPr>
          <w:color w:val="000000" w:themeColor="text1"/>
          <w:lang w:val="lt-LT"/>
        </w:rPr>
        <w:t>prienones</w:t>
      </w:r>
      <w:proofErr w:type="spellEnd"/>
      <w:r w:rsidR="006A6E3A" w:rsidRPr="00284EEF">
        <w:rPr>
          <w:color w:val="000000" w:themeColor="text1"/>
          <w:lang w:val="lt-LT"/>
        </w:rPr>
        <w:t>, visais įmanomais teisin</w:t>
      </w:r>
      <w:r w:rsidRPr="00284EEF">
        <w:rPr>
          <w:color w:val="000000" w:themeColor="text1"/>
          <w:lang w:val="lt-LT"/>
        </w:rPr>
        <w:t>iais</w:t>
      </w:r>
      <w:r w:rsidR="006A6E3A" w:rsidRPr="00284EEF">
        <w:rPr>
          <w:color w:val="000000" w:themeColor="text1"/>
          <w:lang w:val="lt-LT"/>
        </w:rPr>
        <w:t xml:space="preserve"> būdais bus siekiama, kad mažėtų vartotojų įsiskolinimas už bendrovės suteiktas paslaugas.</w:t>
      </w:r>
      <w:r w:rsidR="00004939" w:rsidRPr="00284EEF">
        <w:rPr>
          <w:color w:val="000000" w:themeColor="text1"/>
          <w:lang w:val="lt-LT"/>
        </w:rPr>
        <w:t xml:space="preserve"> </w:t>
      </w:r>
      <w:r w:rsidR="00004939" w:rsidRPr="00284EEF">
        <w:rPr>
          <w:color w:val="000000" w:themeColor="text1"/>
          <w:lang w:val="lt-LT"/>
        </w:rPr>
        <w:t>Vartotoj</w:t>
      </w:r>
      <w:r w:rsidR="00004939" w:rsidRPr="00284EEF">
        <w:rPr>
          <w:color w:val="000000" w:themeColor="text1"/>
          <w:lang w:val="lt-LT"/>
        </w:rPr>
        <w:t>ams</w:t>
      </w:r>
      <w:r w:rsidR="00004939" w:rsidRPr="00284EEF">
        <w:rPr>
          <w:color w:val="000000" w:themeColor="text1"/>
          <w:lang w:val="lt-LT"/>
        </w:rPr>
        <w:t xml:space="preserve"> įsiskolinus daugiau kaip 150 Eur., </w:t>
      </w:r>
      <w:r w:rsidR="00004939" w:rsidRPr="00284EEF">
        <w:rPr>
          <w:color w:val="000000" w:themeColor="text1"/>
          <w:lang w:val="lt-LT"/>
        </w:rPr>
        <w:t xml:space="preserve">bus </w:t>
      </w:r>
      <w:r w:rsidR="00004939" w:rsidRPr="00284EEF">
        <w:rPr>
          <w:color w:val="000000" w:themeColor="text1"/>
          <w:lang w:val="lt-LT"/>
        </w:rPr>
        <w:t>pradėt</w:t>
      </w:r>
      <w:r w:rsidR="00004939" w:rsidRPr="00284EEF">
        <w:rPr>
          <w:color w:val="000000" w:themeColor="text1"/>
          <w:lang w:val="lt-LT"/>
        </w:rPr>
        <w:t>os</w:t>
      </w:r>
      <w:r w:rsidR="00004939" w:rsidRPr="00284EEF">
        <w:rPr>
          <w:color w:val="000000" w:themeColor="text1"/>
          <w:lang w:val="lt-LT"/>
        </w:rPr>
        <w:t xml:space="preserve"> </w:t>
      </w:r>
      <w:r w:rsidR="00004939" w:rsidRPr="00284EEF">
        <w:rPr>
          <w:color w:val="000000" w:themeColor="text1"/>
          <w:lang w:val="lt-LT"/>
        </w:rPr>
        <w:t>i</w:t>
      </w:r>
      <w:r w:rsidR="00004939" w:rsidRPr="00284EEF">
        <w:rPr>
          <w:color w:val="000000" w:themeColor="text1"/>
          <w:lang w:val="lt-LT"/>
        </w:rPr>
        <w:t>kiteismin</w:t>
      </w:r>
      <w:r w:rsidR="00004939" w:rsidRPr="00284EEF">
        <w:rPr>
          <w:color w:val="000000" w:themeColor="text1"/>
          <w:lang w:val="lt-LT"/>
        </w:rPr>
        <w:t>ė</w:t>
      </w:r>
      <w:r w:rsidR="00004939" w:rsidRPr="00284EEF">
        <w:rPr>
          <w:color w:val="000000" w:themeColor="text1"/>
          <w:lang w:val="lt-LT"/>
        </w:rPr>
        <w:t>s skolos išieškojimo procedūr</w:t>
      </w:r>
      <w:r w:rsidR="00004939" w:rsidRPr="00284EEF">
        <w:rPr>
          <w:color w:val="000000" w:themeColor="text1"/>
          <w:lang w:val="lt-LT"/>
        </w:rPr>
        <w:t xml:space="preserve">os </w:t>
      </w:r>
      <w:r w:rsidR="00004939" w:rsidRPr="00284EEF">
        <w:rPr>
          <w:color w:val="000000" w:themeColor="text1"/>
          <w:lang w:val="lt-LT"/>
        </w:rPr>
        <w:t>(raginimai, įspėjimai ir kt.)</w:t>
      </w:r>
      <w:r w:rsidR="00004939" w:rsidRPr="00284EEF">
        <w:rPr>
          <w:color w:val="000000" w:themeColor="text1"/>
          <w:lang w:val="lt-LT"/>
        </w:rPr>
        <w:t>, o v</w:t>
      </w:r>
      <w:r w:rsidR="00004939" w:rsidRPr="00284EEF">
        <w:rPr>
          <w:color w:val="000000" w:themeColor="text1"/>
          <w:lang w:val="lt-LT"/>
        </w:rPr>
        <w:t>artotojams įsiskolinus daugiau kaip 500 Eur., bus pradedamos teisminės skolos išieškojimo procedūros.</w:t>
      </w:r>
    </w:p>
    <w:p w14:paraId="725F4505" w14:textId="45C439F1" w:rsidR="00EA7D5C" w:rsidRPr="00284EEF" w:rsidRDefault="00EA7D5C" w:rsidP="002A54B7">
      <w:pPr>
        <w:jc w:val="both"/>
        <w:rPr>
          <w:color w:val="000000" w:themeColor="text1"/>
        </w:rPr>
      </w:pPr>
    </w:p>
    <w:p w14:paraId="566BB05E" w14:textId="77777777" w:rsidR="002A54B7" w:rsidRDefault="00D65CA0" w:rsidP="002A54B7">
      <w:pPr>
        <w:pStyle w:val="Sraopastraipa"/>
        <w:numPr>
          <w:ilvl w:val="1"/>
          <w:numId w:val="42"/>
        </w:numPr>
        <w:jc w:val="both"/>
        <w:rPr>
          <w:rFonts w:ascii="Times New Roman" w:hAnsi="Times New Roman"/>
          <w:sz w:val="24"/>
          <w:szCs w:val="24"/>
        </w:rPr>
      </w:pPr>
      <w:r w:rsidRPr="00930AD1">
        <w:rPr>
          <w:rFonts w:ascii="Times New Roman" w:hAnsi="Times New Roman"/>
          <w:b/>
          <w:bCs/>
          <w:sz w:val="24"/>
          <w:szCs w:val="24"/>
        </w:rPr>
        <w:t xml:space="preserve">Siekti kuo efektyviau teikti daugiabučių namų administravimo </w:t>
      </w:r>
      <w:r w:rsidR="006A6E3A" w:rsidRPr="00930AD1">
        <w:rPr>
          <w:rFonts w:ascii="Times New Roman" w:hAnsi="Times New Roman"/>
          <w:b/>
          <w:bCs/>
          <w:sz w:val="24"/>
          <w:szCs w:val="24"/>
        </w:rPr>
        <w:t xml:space="preserve">bei šildymo sistemų eksploatavimo </w:t>
      </w:r>
      <w:r w:rsidRPr="00930AD1">
        <w:rPr>
          <w:rFonts w:ascii="Times New Roman" w:hAnsi="Times New Roman"/>
          <w:b/>
          <w:bCs/>
          <w:sz w:val="24"/>
          <w:szCs w:val="24"/>
        </w:rPr>
        <w:t>paslaugą</w:t>
      </w:r>
      <w:r w:rsidR="008F5855" w:rsidRPr="005C2478">
        <w:rPr>
          <w:rFonts w:ascii="Times New Roman" w:hAnsi="Times New Roman"/>
          <w:sz w:val="24"/>
          <w:szCs w:val="24"/>
        </w:rPr>
        <w:t>.</w:t>
      </w:r>
      <w:bookmarkStart w:id="6" w:name="_Hlk119582820"/>
    </w:p>
    <w:p w14:paraId="14A10A97" w14:textId="1DA66D99" w:rsidR="009A1957" w:rsidRPr="002A54B7" w:rsidRDefault="006A6E3A" w:rsidP="002A54B7">
      <w:pPr>
        <w:pStyle w:val="Sraopastraipa"/>
        <w:ind w:left="480"/>
        <w:jc w:val="both"/>
        <w:rPr>
          <w:rFonts w:ascii="Times New Roman" w:hAnsi="Times New Roman"/>
          <w:sz w:val="24"/>
          <w:szCs w:val="24"/>
        </w:rPr>
      </w:pPr>
      <w:r w:rsidRPr="002A54B7">
        <w:rPr>
          <w:rFonts w:ascii="Times New Roman" w:hAnsi="Times New Roman"/>
          <w:sz w:val="24"/>
          <w:szCs w:val="24"/>
        </w:rPr>
        <w:t>Šiam tikslui įgyvendinti numatomos metinės priemonės:</w:t>
      </w:r>
    </w:p>
    <w:bookmarkEnd w:id="6"/>
    <w:p w14:paraId="6DB21B32" w14:textId="0C0ED0BB" w:rsidR="006A6E3A" w:rsidRPr="00CD6DBD" w:rsidRDefault="006A6E3A" w:rsidP="006A6E3A">
      <w:pPr>
        <w:pStyle w:val="Sraopastraipa"/>
        <w:numPr>
          <w:ilvl w:val="2"/>
          <w:numId w:val="42"/>
        </w:numPr>
        <w:jc w:val="both"/>
        <w:rPr>
          <w:rFonts w:ascii="Times New Roman" w:hAnsi="Times New Roman"/>
          <w:sz w:val="24"/>
          <w:szCs w:val="24"/>
        </w:rPr>
      </w:pPr>
      <w:r w:rsidRPr="005C2478">
        <w:rPr>
          <w:rFonts w:ascii="Times New Roman" w:hAnsi="Times New Roman"/>
          <w:sz w:val="24"/>
          <w:szCs w:val="24"/>
        </w:rPr>
        <w:t>Siekti užtikrinti taupesnį energijos suvartojimą, atitinkantį Europos Sąjungos nustatytus Lietuvos Respublikos energijos vartojimo efektyvumo didinimo įsipareigojimus.</w:t>
      </w:r>
    </w:p>
    <w:tbl>
      <w:tblPr>
        <w:tblStyle w:val="Lentelstinklelis"/>
        <w:tblW w:w="9634" w:type="dxa"/>
        <w:tblLayout w:type="fixed"/>
        <w:tblLook w:val="04A0" w:firstRow="1" w:lastRow="0" w:firstColumn="1" w:lastColumn="0" w:noHBand="0" w:noVBand="1"/>
      </w:tblPr>
      <w:tblGrid>
        <w:gridCol w:w="1489"/>
        <w:gridCol w:w="1629"/>
        <w:gridCol w:w="1629"/>
        <w:gridCol w:w="1629"/>
        <w:gridCol w:w="1629"/>
        <w:gridCol w:w="1629"/>
      </w:tblGrid>
      <w:tr w:rsidR="006A6E3A" w:rsidRPr="005C2478" w14:paraId="14E91D49" w14:textId="77777777" w:rsidTr="00CD6DBD">
        <w:tc>
          <w:tcPr>
            <w:tcW w:w="1489" w:type="dxa"/>
          </w:tcPr>
          <w:p w14:paraId="64CA2F65" w14:textId="77777777" w:rsidR="006A6E3A" w:rsidRPr="005C2478" w:rsidRDefault="006A6E3A" w:rsidP="00CC65DD">
            <w:pPr>
              <w:jc w:val="center"/>
              <w:rPr>
                <w:lang w:val="lt-LT"/>
              </w:rPr>
            </w:pPr>
            <w:r w:rsidRPr="005C2478">
              <w:rPr>
                <w:lang w:val="lt-LT"/>
              </w:rPr>
              <w:t>Priemonė</w:t>
            </w:r>
          </w:p>
        </w:tc>
        <w:tc>
          <w:tcPr>
            <w:tcW w:w="8145" w:type="dxa"/>
            <w:gridSpan w:val="5"/>
          </w:tcPr>
          <w:p w14:paraId="3B8914A0" w14:textId="77777777" w:rsidR="006A6E3A" w:rsidRPr="005C2478" w:rsidRDefault="006A6E3A" w:rsidP="00CC65DD">
            <w:pPr>
              <w:jc w:val="center"/>
              <w:rPr>
                <w:lang w:val="lt-LT"/>
              </w:rPr>
            </w:pPr>
            <w:r w:rsidRPr="005C2478">
              <w:rPr>
                <w:lang w:val="lt-LT"/>
              </w:rPr>
              <w:t>Metai</w:t>
            </w:r>
          </w:p>
        </w:tc>
      </w:tr>
      <w:tr w:rsidR="006A6E3A" w:rsidRPr="005C2478" w14:paraId="5B503327" w14:textId="77777777" w:rsidTr="00CD6DBD">
        <w:tc>
          <w:tcPr>
            <w:tcW w:w="1489" w:type="dxa"/>
          </w:tcPr>
          <w:p w14:paraId="4E154738" w14:textId="77777777" w:rsidR="006A6E3A" w:rsidRPr="005C2478" w:rsidRDefault="006A6E3A" w:rsidP="00CC65DD">
            <w:pPr>
              <w:jc w:val="center"/>
            </w:pPr>
          </w:p>
        </w:tc>
        <w:tc>
          <w:tcPr>
            <w:tcW w:w="1629" w:type="dxa"/>
          </w:tcPr>
          <w:p w14:paraId="215A170C" w14:textId="77777777" w:rsidR="006A6E3A" w:rsidRPr="005C2478" w:rsidRDefault="006A6E3A" w:rsidP="00CC65DD">
            <w:pPr>
              <w:jc w:val="center"/>
              <w:rPr>
                <w:lang w:val="lt-LT"/>
              </w:rPr>
            </w:pPr>
            <w:r w:rsidRPr="005C2478">
              <w:rPr>
                <w:lang w:val="lt-LT"/>
              </w:rPr>
              <w:t>2022</w:t>
            </w:r>
          </w:p>
        </w:tc>
        <w:tc>
          <w:tcPr>
            <w:tcW w:w="1629" w:type="dxa"/>
          </w:tcPr>
          <w:p w14:paraId="1832E9D3" w14:textId="77777777" w:rsidR="006A6E3A" w:rsidRPr="005C2478" w:rsidRDefault="006A6E3A" w:rsidP="00CC65DD">
            <w:pPr>
              <w:jc w:val="center"/>
              <w:rPr>
                <w:lang w:val="lt-LT"/>
              </w:rPr>
            </w:pPr>
            <w:r w:rsidRPr="005C2478">
              <w:rPr>
                <w:lang w:val="lt-LT"/>
              </w:rPr>
              <w:t>2023</w:t>
            </w:r>
          </w:p>
        </w:tc>
        <w:tc>
          <w:tcPr>
            <w:tcW w:w="1629" w:type="dxa"/>
          </w:tcPr>
          <w:p w14:paraId="7440FB8C" w14:textId="77777777" w:rsidR="006A6E3A" w:rsidRPr="005C2478" w:rsidRDefault="006A6E3A" w:rsidP="00CC65DD">
            <w:pPr>
              <w:jc w:val="center"/>
              <w:rPr>
                <w:lang w:val="lt-LT"/>
              </w:rPr>
            </w:pPr>
            <w:r w:rsidRPr="005C2478">
              <w:rPr>
                <w:lang w:val="lt-LT"/>
              </w:rPr>
              <w:t>2024</w:t>
            </w:r>
          </w:p>
        </w:tc>
        <w:tc>
          <w:tcPr>
            <w:tcW w:w="1629" w:type="dxa"/>
          </w:tcPr>
          <w:p w14:paraId="7BFF1707" w14:textId="77777777" w:rsidR="006A6E3A" w:rsidRPr="005C2478" w:rsidRDefault="006A6E3A" w:rsidP="00CC65DD">
            <w:pPr>
              <w:jc w:val="center"/>
              <w:rPr>
                <w:lang w:val="lt-LT"/>
              </w:rPr>
            </w:pPr>
            <w:r w:rsidRPr="005C2478">
              <w:rPr>
                <w:lang w:val="lt-LT"/>
              </w:rPr>
              <w:t>2025</w:t>
            </w:r>
          </w:p>
        </w:tc>
        <w:tc>
          <w:tcPr>
            <w:tcW w:w="1629" w:type="dxa"/>
          </w:tcPr>
          <w:p w14:paraId="04235A69" w14:textId="77777777" w:rsidR="006A6E3A" w:rsidRPr="005C2478" w:rsidRDefault="006A6E3A" w:rsidP="00CC65DD">
            <w:pPr>
              <w:jc w:val="center"/>
              <w:rPr>
                <w:lang w:val="lt-LT"/>
              </w:rPr>
            </w:pPr>
            <w:r w:rsidRPr="005C2478">
              <w:rPr>
                <w:lang w:val="lt-LT"/>
              </w:rPr>
              <w:t>2026</w:t>
            </w:r>
          </w:p>
        </w:tc>
      </w:tr>
      <w:tr w:rsidR="006A6E3A" w:rsidRPr="005C2478" w14:paraId="74B71074" w14:textId="77777777" w:rsidTr="00CD6DBD">
        <w:tc>
          <w:tcPr>
            <w:tcW w:w="1489" w:type="dxa"/>
          </w:tcPr>
          <w:p w14:paraId="2EC7442C" w14:textId="77777777" w:rsidR="006A6E3A" w:rsidRPr="005C2478" w:rsidRDefault="006A6E3A" w:rsidP="00CC65DD">
            <w:pPr>
              <w:jc w:val="center"/>
              <w:rPr>
                <w:lang w:val="lt-LT"/>
              </w:rPr>
            </w:pPr>
            <w:r w:rsidRPr="005C2478">
              <w:rPr>
                <w:lang w:val="lt-LT"/>
              </w:rPr>
              <w:t>Vykdyti vartotojų švietimo priemones</w:t>
            </w:r>
          </w:p>
        </w:tc>
        <w:tc>
          <w:tcPr>
            <w:tcW w:w="1629" w:type="dxa"/>
          </w:tcPr>
          <w:p w14:paraId="2D8F2021" w14:textId="7C119F70" w:rsidR="006A6E3A" w:rsidRPr="005C2478" w:rsidRDefault="006A6E3A" w:rsidP="00CC65DD">
            <w:pPr>
              <w:jc w:val="center"/>
              <w:rPr>
                <w:lang w:val="lt-LT"/>
              </w:rPr>
            </w:pPr>
            <w:r w:rsidRPr="005C2478">
              <w:rPr>
                <w:lang w:val="lt-LT"/>
              </w:rPr>
              <w:t xml:space="preserve">Ne mažiau kaip </w:t>
            </w:r>
            <w:r w:rsidR="008F4819">
              <w:rPr>
                <w:lang w:val="lt-LT"/>
              </w:rPr>
              <w:t>5</w:t>
            </w:r>
            <w:r w:rsidRPr="005C2478">
              <w:rPr>
                <w:lang w:val="lt-LT"/>
              </w:rPr>
              <w:t xml:space="preserve"> vartotojų švietimo priemonės per metus</w:t>
            </w:r>
          </w:p>
        </w:tc>
        <w:tc>
          <w:tcPr>
            <w:tcW w:w="1629" w:type="dxa"/>
          </w:tcPr>
          <w:p w14:paraId="66D06B27" w14:textId="6AC77F94" w:rsidR="006A6E3A" w:rsidRPr="005C2478" w:rsidRDefault="006A6E3A" w:rsidP="00CC65DD">
            <w:pPr>
              <w:jc w:val="center"/>
            </w:pPr>
            <w:r w:rsidRPr="005C2478">
              <w:rPr>
                <w:lang w:val="lt-LT"/>
              </w:rPr>
              <w:t xml:space="preserve">Ne mažiau kaip </w:t>
            </w:r>
            <w:r w:rsidR="008F4819">
              <w:rPr>
                <w:lang w:val="lt-LT"/>
              </w:rPr>
              <w:t>5</w:t>
            </w:r>
            <w:r w:rsidRPr="005C2478">
              <w:rPr>
                <w:lang w:val="lt-LT"/>
              </w:rPr>
              <w:t xml:space="preserve"> vartotojų švietimo priemonės per metus</w:t>
            </w:r>
          </w:p>
        </w:tc>
        <w:tc>
          <w:tcPr>
            <w:tcW w:w="1629" w:type="dxa"/>
          </w:tcPr>
          <w:p w14:paraId="64AB96D9" w14:textId="4570E6F8" w:rsidR="006A6E3A" w:rsidRPr="005C2478" w:rsidRDefault="006A6E3A" w:rsidP="00CC65DD">
            <w:pPr>
              <w:jc w:val="center"/>
            </w:pPr>
            <w:r w:rsidRPr="005C2478">
              <w:rPr>
                <w:lang w:val="lt-LT"/>
              </w:rPr>
              <w:t xml:space="preserve">Ne mažiau kaip </w:t>
            </w:r>
            <w:r w:rsidR="008F4819">
              <w:rPr>
                <w:lang w:val="lt-LT"/>
              </w:rPr>
              <w:t xml:space="preserve">5 </w:t>
            </w:r>
            <w:r w:rsidRPr="005C2478">
              <w:rPr>
                <w:lang w:val="lt-LT"/>
              </w:rPr>
              <w:t>vartotojų švietimo priemonės per metus</w:t>
            </w:r>
          </w:p>
        </w:tc>
        <w:tc>
          <w:tcPr>
            <w:tcW w:w="1629" w:type="dxa"/>
          </w:tcPr>
          <w:p w14:paraId="25C70150" w14:textId="643A38BC" w:rsidR="006A6E3A" w:rsidRPr="005C2478" w:rsidRDefault="006A6E3A" w:rsidP="00CC65DD">
            <w:pPr>
              <w:jc w:val="center"/>
            </w:pPr>
            <w:r w:rsidRPr="005C2478">
              <w:rPr>
                <w:lang w:val="lt-LT"/>
              </w:rPr>
              <w:t xml:space="preserve">Ne mažiau kaip </w:t>
            </w:r>
            <w:r w:rsidR="008F4819">
              <w:rPr>
                <w:lang w:val="lt-LT"/>
              </w:rPr>
              <w:t>5</w:t>
            </w:r>
            <w:r w:rsidRPr="005C2478">
              <w:rPr>
                <w:lang w:val="lt-LT"/>
              </w:rPr>
              <w:t xml:space="preserve"> vartotojų švietimo priemonės per metus</w:t>
            </w:r>
          </w:p>
        </w:tc>
        <w:tc>
          <w:tcPr>
            <w:tcW w:w="1629" w:type="dxa"/>
          </w:tcPr>
          <w:p w14:paraId="5E8A24EA" w14:textId="0563F0F5" w:rsidR="006A6E3A" w:rsidRPr="005C2478" w:rsidRDefault="006A6E3A" w:rsidP="00CC65DD">
            <w:pPr>
              <w:jc w:val="center"/>
            </w:pPr>
            <w:r w:rsidRPr="005C2478">
              <w:rPr>
                <w:lang w:val="lt-LT"/>
              </w:rPr>
              <w:t xml:space="preserve">Ne mažiau kaip </w:t>
            </w:r>
            <w:r w:rsidR="008F4819">
              <w:rPr>
                <w:lang w:val="lt-LT"/>
              </w:rPr>
              <w:t>5</w:t>
            </w:r>
            <w:r w:rsidRPr="005C2478">
              <w:rPr>
                <w:lang w:val="lt-LT"/>
              </w:rPr>
              <w:t xml:space="preserve"> vartotojų švietimo priemonės per metus</w:t>
            </w:r>
          </w:p>
        </w:tc>
      </w:tr>
    </w:tbl>
    <w:p w14:paraId="697FFE73" w14:textId="77777777" w:rsidR="008F4819" w:rsidRDefault="002E076A" w:rsidP="006A6E3A">
      <w:pPr>
        <w:pStyle w:val="Sraopastraipa"/>
        <w:spacing w:after="0" w:line="240" w:lineRule="auto"/>
        <w:ind w:left="0"/>
        <w:jc w:val="both"/>
        <w:rPr>
          <w:rFonts w:ascii="Times New Roman" w:hAnsi="Times New Roman"/>
          <w:sz w:val="24"/>
          <w:szCs w:val="24"/>
        </w:rPr>
      </w:pPr>
      <w:r w:rsidRPr="008F4819">
        <w:rPr>
          <w:rFonts w:ascii="Times New Roman" w:hAnsi="Times New Roman"/>
          <w:sz w:val="24"/>
          <w:szCs w:val="24"/>
        </w:rPr>
        <w:t xml:space="preserve">        </w:t>
      </w:r>
    </w:p>
    <w:p w14:paraId="2F330EA3" w14:textId="6E12AB61" w:rsidR="006A6E3A" w:rsidRPr="005C2478" w:rsidRDefault="008F4819" w:rsidP="006A6E3A">
      <w:pPr>
        <w:pStyle w:val="Sraopastraip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E076A" w:rsidRPr="008F4819">
        <w:rPr>
          <w:rFonts w:ascii="Times New Roman" w:hAnsi="Times New Roman"/>
          <w:sz w:val="24"/>
          <w:szCs w:val="24"/>
        </w:rPr>
        <w:t>Įmonė ir toliau planuoja vykdyti vartotojų švietimą šilumos energijos taupymo klausimais, ir</w:t>
      </w:r>
      <w:r w:rsidR="006A6E3A" w:rsidRPr="008F4819">
        <w:rPr>
          <w:rFonts w:ascii="Times New Roman" w:hAnsi="Times New Roman"/>
          <w:sz w:val="24"/>
          <w:szCs w:val="24"/>
        </w:rPr>
        <w:t xml:space="preserve"> laikytis susitarimo su Lietuvos Respublikos energetikos ministerija dėl energijos vartotojų švietimo ir konsultavimo. Įgyvendinant šį susitarimą, per metus siek</w:t>
      </w:r>
      <w:r>
        <w:rPr>
          <w:rFonts w:ascii="Times New Roman" w:hAnsi="Times New Roman"/>
          <w:sz w:val="24"/>
          <w:szCs w:val="24"/>
        </w:rPr>
        <w:t>iama</w:t>
      </w:r>
      <w:r w:rsidR="006A6E3A" w:rsidRPr="008F4819">
        <w:rPr>
          <w:rFonts w:ascii="Times New Roman" w:hAnsi="Times New Roman"/>
          <w:sz w:val="24"/>
          <w:szCs w:val="24"/>
        </w:rPr>
        <w:t xml:space="preserve"> sutaupyti ne mažiau kaip vieną procentą šilumos energijos, skaičiuojant  pagal galiojančią sutaupymų nustatymo metodiką.</w:t>
      </w:r>
      <w:r w:rsidR="002E076A" w:rsidRPr="008F4819">
        <w:rPr>
          <w:rFonts w:ascii="Times New Roman" w:hAnsi="Times New Roman"/>
          <w:sz w:val="24"/>
          <w:szCs w:val="24"/>
        </w:rPr>
        <w:t xml:space="preserve"> 2021 metais buvo vykdytos 7 energijos </w:t>
      </w:r>
      <w:r w:rsidR="002E076A">
        <w:rPr>
          <w:rFonts w:ascii="Times New Roman" w:hAnsi="Times New Roman"/>
          <w:sz w:val="24"/>
          <w:szCs w:val="24"/>
        </w:rPr>
        <w:t>taupymo švietimo priemonės. Kadangi pasiekt</w:t>
      </w:r>
      <w:r w:rsidR="00A71B7A">
        <w:rPr>
          <w:rFonts w:ascii="Times New Roman" w:hAnsi="Times New Roman"/>
          <w:sz w:val="24"/>
          <w:szCs w:val="24"/>
        </w:rPr>
        <w:t>as</w:t>
      </w:r>
      <w:r w:rsidR="002E076A">
        <w:rPr>
          <w:rFonts w:ascii="Times New Roman" w:hAnsi="Times New Roman"/>
          <w:sz w:val="24"/>
          <w:szCs w:val="24"/>
        </w:rPr>
        <w:t xml:space="preserve"> reikiam</w:t>
      </w:r>
      <w:r w:rsidR="00A71B7A">
        <w:rPr>
          <w:rFonts w:ascii="Times New Roman" w:hAnsi="Times New Roman"/>
          <w:sz w:val="24"/>
          <w:szCs w:val="24"/>
        </w:rPr>
        <w:t>o</w:t>
      </w:r>
      <w:r w:rsidR="002E076A">
        <w:rPr>
          <w:rFonts w:ascii="Times New Roman" w:hAnsi="Times New Roman"/>
          <w:sz w:val="24"/>
          <w:szCs w:val="24"/>
        </w:rPr>
        <w:t xml:space="preserve"> sutaupymo rezultat</w:t>
      </w:r>
      <w:r w:rsidR="00A71B7A">
        <w:rPr>
          <w:rFonts w:ascii="Times New Roman" w:hAnsi="Times New Roman"/>
          <w:sz w:val="24"/>
          <w:szCs w:val="24"/>
        </w:rPr>
        <w:t>as</w:t>
      </w:r>
      <w:r w:rsidR="002E076A">
        <w:rPr>
          <w:rFonts w:ascii="Times New Roman" w:hAnsi="Times New Roman"/>
          <w:sz w:val="24"/>
          <w:szCs w:val="24"/>
        </w:rPr>
        <w:t xml:space="preserve"> </w:t>
      </w:r>
      <w:r w:rsidR="00A71B7A">
        <w:rPr>
          <w:rFonts w:ascii="Times New Roman" w:hAnsi="Times New Roman"/>
          <w:sz w:val="24"/>
          <w:szCs w:val="24"/>
        </w:rPr>
        <w:t xml:space="preserve">priklauso ne nuo pasirinktų priemonių kiekio, o nuo </w:t>
      </w:r>
      <w:proofErr w:type="spellStart"/>
      <w:r w:rsidR="00A71B7A">
        <w:rPr>
          <w:rFonts w:ascii="Times New Roman" w:hAnsi="Times New Roman"/>
          <w:sz w:val="24"/>
          <w:szCs w:val="24"/>
        </w:rPr>
        <w:t>pasirnktos</w:t>
      </w:r>
      <w:proofErr w:type="spellEnd"/>
      <w:r w:rsidR="00A71B7A">
        <w:rPr>
          <w:rFonts w:ascii="Times New Roman" w:hAnsi="Times New Roman"/>
          <w:sz w:val="24"/>
          <w:szCs w:val="24"/>
        </w:rPr>
        <w:t xml:space="preserve"> priemonės</w:t>
      </w:r>
      <w:r>
        <w:rPr>
          <w:rFonts w:ascii="Times New Roman" w:hAnsi="Times New Roman"/>
          <w:sz w:val="24"/>
          <w:szCs w:val="24"/>
        </w:rPr>
        <w:t xml:space="preserve"> efektyvumo</w:t>
      </w:r>
      <w:r w:rsidR="00A71B7A">
        <w:rPr>
          <w:rFonts w:ascii="Times New Roman" w:hAnsi="Times New Roman"/>
          <w:sz w:val="24"/>
          <w:szCs w:val="24"/>
        </w:rPr>
        <w:t>, 2022 ir vėlesniais metais vartotojų švietimui planuojame taikyti ne mažiau kaip 5 vartotojų švietimo priemones.</w:t>
      </w:r>
    </w:p>
    <w:p w14:paraId="54C53D5C" w14:textId="769BCE8E" w:rsidR="006A6E3A" w:rsidRPr="005C2478" w:rsidRDefault="006A6E3A" w:rsidP="006A6E3A">
      <w:pPr>
        <w:pStyle w:val="Sraopastraipa"/>
        <w:spacing w:after="0" w:line="240" w:lineRule="auto"/>
        <w:ind w:left="0"/>
        <w:jc w:val="both"/>
        <w:rPr>
          <w:rFonts w:ascii="Times New Roman" w:hAnsi="Times New Roman"/>
          <w:sz w:val="24"/>
          <w:szCs w:val="24"/>
        </w:rPr>
      </w:pPr>
      <w:r w:rsidRPr="005C2478">
        <w:rPr>
          <w:rFonts w:ascii="Times New Roman" w:hAnsi="Times New Roman"/>
          <w:sz w:val="24"/>
          <w:szCs w:val="24"/>
        </w:rPr>
        <w:t xml:space="preserve">          Kas metai Energ</w:t>
      </w:r>
      <w:r w:rsidR="00F84CAB" w:rsidRPr="005C2478">
        <w:rPr>
          <w:rFonts w:ascii="Times New Roman" w:hAnsi="Times New Roman"/>
          <w:sz w:val="24"/>
          <w:szCs w:val="24"/>
        </w:rPr>
        <w:t>e</w:t>
      </w:r>
      <w:r w:rsidRPr="005C2478">
        <w:rPr>
          <w:rFonts w:ascii="Times New Roman" w:hAnsi="Times New Roman"/>
          <w:sz w:val="24"/>
          <w:szCs w:val="24"/>
        </w:rPr>
        <w:t>tikos ministerijai pateikiama sutaupytos šilumos energijos ataskaita.</w:t>
      </w:r>
    </w:p>
    <w:p w14:paraId="52501698" w14:textId="77777777" w:rsidR="008F5855" w:rsidRPr="005C2478" w:rsidRDefault="008F5855" w:rsidP="006A6E3A">
      <w:pPr>
        <w:pStyle w:val="Sraopastraipa"/>
        <w:spacing w:after="0" w:line="240" w:lineRule="auto"/>
        <w:ind w:left="0"/>
        <w:jc w:val="both"/>
        <w:rPr>
          <w:rFonts w:ascii="Times New Roman" w:hAnsi="Times New Roman"/>
          <w:sz w:val="24"/>
          <w:szCs w:val="24"/>
        </w:rPr>
      </w:pPr>
    </w:p>
    <w:p w14:paraId="6DB785AC" w14:textId="559FA705" w:rsidR="00CD6DBD" w:rsidRPr="00930AD1" w:rsidRDefault="006A6E3A" w:rsidP="00CD6DBD">
      <w:pPr>
        <w:pStyle w:val="Sraopastraipa"/>
        <w:numPr>
          <w:ilvl w:val="2"/>
          <w:numId w:val="42"/>
        </w:numPr>
        <w:jc w:val="both"/>
        <w:rPr>
          <w:rFonts w:ascii="Times New Roman" w:hAnsi="Times New Roman"/>
          <w:color w:val="000000" w:themeColor="text1"/>
          <w:sz w:val="24"/>
          <w:szCs w:val="24"/>
        </w:rPr>
      </w:pPr>
      <w:r w:rsidRPr="00930AD1">
        <w:rPr>
          <w:rFonts w:ascii="Times New Roman" w:hAnsi="Times New Roman"/>
          <w:color w:val="000000" w:themeColor="text1"/>
          <w:sz w:val="24"/>
          <w:szCs w:val="24"/>
        </w:rPr>
        <w:t>Siekti daugiabučių namų administravimo darbo skaidrumo</w:t>
      </w:r>
      <w:r w:rsidR="0002742B" w:rsidRPr="00930AD1">
        <w:rPr>
          <w:rFonts w:ascii="Times New Roman" w:hAnsi="Times New Roman"/>
          <w:color w:val="000000" w:themeColor="text1"/>
          <w:sz w:val="24"/>
          <w:szCs w:val="24"/>
        </w:rPr>
        <w:t xml:space="preserve"> ir </w:t>
      </w:r>
      <w:r w:rsidR="00F81AC8" w:rsidRPr="00930AD1">
        <w:rPr>
          <w:rFonts w:ascii="Times New Roman" w:hAnsi="Times New Roman"/>
          <w:color w:val="000000" w:themeColor="text1"/>
          <w:sz w:val="24"/>
          <w:szCs w:val="24"/>
        </w:rPr>
        <w:t xml:space="preserve">geresnės </w:t>
      </w:r>
      <w:r w:rsidR="00930AD1" w:rsidRPr="00930AD1">
        <w:rPr>
          <w:rFonts w:ascii="Times New Roman" w:hAnsi="Times New Roman"/>
          <w:color w:val="000000" w:themeColor="text1"/>
          <w:sz w:val="24"/>
          <w:szCs w:val="24"/>
        </w:rPr>
        <w:t>administruojamų</w:t>
      </w:r>
      <w:r w:rsidR="00F81AC8" w:rsidRPr="00930AD1">
        <w:rPr>
          <w:rFonts w:ascii="Times New Roman" w:hAnsi="Times New Roman"/>
          <w:color w:val="000000" w:themeColor="text1"/>
          <w:sz w:val="24"/>
          <w:szCs w:val="24"/>
        </w:rPr>
        <w:t xml:space="preserve"> </w:t>
      </w:r>
      <w:r w:rsidR="00930AD1" w:rsidRPr="00930AD1">
        <w:rPr>
          <w:rFonts w:ascii="Times New Roman" w:hAnsi="Times New Roman"/>
          <w:color w:val="000000" w:themeColor="text1"/>
          <w:sz w:val="24"/>
          <w:szCs w:val="24"/>
        </w:rPr>
        <w:t>d</w:t>
      </w:r>
      <w:r w:rsidR="00930AD1" w:rsidRPr="00930AD1">
        <w:rPr>
          <w:rFonts w:ascii="Times New Roman" w:hAnsi="Times New Roman"/>
          <w:color w:val="000000" w:themeColor="text1"/>
          <w:sz w:val="24"/>
          <w:szCs w:val="24"/>
        </w:rPr>
        <w:t>augiabuči</w:t>
      </w:r>
      <w:r w:rsidR="00930AD1" w:rsidRPr="00930AD1">
        <w:rPr>
          <w:rFonts w:ascii="Times New Roman" w:hAnsi="Times New Roman"/>
          <w:color w:val="000000" w:themeColor="text1"/>
          <w:sz w:val="24"/>
          <w:szCs w:val="24"/>
        </w:rPr>
        <w:t>ų</w:t>
      </w:r>
      <w:r w:rsidR="00930AD1" w:rsidRPr="00930AD1">
        <w:rPr>
          <w:rFonts w:ascii="Times New Roman" w:hAnsi="Times New Roman"/>
          <w:color w:val="000000" w:themeColor="text1"/>
          <w:sz w:val="24"/>
          <w:szCs w:val="24"/>
        </w:rPr>
        <w:t xml:space="preserve"> nam</w:t>
      </w:r>
      <w:r w:rsidR="00EA1C4B">
        <w:rPr>
          <w:rFonts w:ascii="Times New Roman" w:hAnsi="Times New Roman"/>
          <w:color w:val="000000" w:themeColor="text1"/>
          <w:sz w:val="24"/>
          <w:szCs w:val="24"/>
        </w:rPr>
        <w:t>ų</w:t>
      </w:r>
      <w:r w:rsidR="00930AD1" w:rsidRPr="00930AD1">
        <w:rPr>
          <w:rFonts w:ascii="Times New Roman" w:hAnsi="Times New Roman"/>
          <w:color w:val="000000" w:themeColor="text1"/>
          <w:sz w:val="24"/>
          <w:szCs w:val="24"/>
        </w:rPr>
        <w:t> bendrojo naudojimo objektų</w:t>
      </w:r>
      <w:r w:rsidR="00930AD1" w:rsidRPr="00930AD1">
        <w:rPr>
          <w:rFonts w:ascii="Times New Roman" w:hAnsi="Times New Roman"/>
          <w:color w:val="000000" w:themeColor="text1"/>
          <w:sz w:val="24"/>
          <w:szCs w:val="24"/>
        </w:rPr>
        <w:t xml:space="preserve"> būklės. </w:t>
      </w:r>
      <w:r w:rsidR="003A7225" w:rsidRPr="00930AD1">
        <w:rPr>
          <w:rFonts w:ascii="Times New Roman" w:hAnsi="Times New Roman"/>
          <w:color w:val="000000" w:themeColor="text1"/>
          <w:sz w:val="24"/>
          <w:szCs w:val="24"/>
        </w:rPr>
        <w:t xml:space="preserve"> </w:t>
      </w:r>
      <w:r w:rsidR="0002742B" w:rsidRPr="00930AD1">
        <w:rPr>
          <w:rFonts w:ascii="Times New Roman" w:hAnsi="Times New Roman"/>
          <w:color w:val="000000" w:themeColor="text1"/>
          <w:sz w:val="24"/>
          <w:szCs w:val="24"/>
        </w:rPr>
        <w:t xml:space="preserve"> </w:t>
      </w:r>
    </w:p>
    <w:p w14:paraId="4CAA081D" w14:textId="0488C2F8" w:rsidR="009A1957" w:rsidRPr="002A54B7" w:rsidRDefault="006A6E3A" w:rsidP="002A54B7">
      <w:pPr>
        <w:pStyle w:val="Sraopastraipa"/>
        <w:ind w:left="0" w:firstLine="283"/>
        <w:jc w:val="both"/>
        <w:rPr>
          <w:rFonts w:ascii="Times New Roman" w:hAnsi="Times New Roman"/>
          <w:sz w:val="24"/>
          <w:szCs w:val="24"/>
        </w:rPr>
      </w:pPr>
      <w:r w:rsidRPr="008F4819">
        <w:rPr>
          <w:rFonts w:ascii="Times New Roman" w:hAnsi="Times New Roman"/>
          <w:sz w:val="24"/>
          <w:szCs w:val="24"/>
        </w:rPr>
        <w:t xml:space="preserve">2020 metais  buvo suorganizuoti 69 susirinkimai </w:t>
      </w:r>
      <w:r w:rsidR="008F4819" w:rsidRPr="008F4819">
        <w:rPr>
          <w:rFonts w:ascii="Times New Roman" w:hAnsi="Times New Roman"/>
          <w:sz w:val="24"/>
          <w:szCs w:val="24"/>
        </w:rPr>
        <w:t>arba balsavimai raštu</w:t>
      </w:r>
      <w:r w:rsidRPr="008F4819">
        <w:rPr>
          <w:rFonts w:ascii="Times New Roman" w:hAnsi="Times New Roman"/>
          <w:sz w:val="24"/>
          <w:szCs w:val="24"/>
        </w:rPr>
        <w:t xml:space="preserve"> su daugiabučių namų gyventojais dėl daugiabučių namų remontų</w:t>
      </w:r>
      <w:r w:rsidR="008F4819" w:rsidRPr="008F4819">
        <w:rPr>
          <w:rFonts w:ascii="Times New Roman" w:hAnsi="Times New Roman"/>
          <w:sz w:val="24"/>
          <w:szCs w:val="24"/>
        </w:rPr>
        <w:t>,</w:t>
      </w:r>
      <w:r w:rsidRPr="008F4819">
        <w:rPr>
          <w:rFonts w:ascii="Times New Roman" w:hAnsi="Times New Roman"/>
          <w:sz w:val="24"/>
          <w:szCs w:val="24"/>
        </w:rPr>
        <w:t xml:space="preserve"> eksploatavimo (kartu su renovacija), o 2021 m. - 97 </w:t>
      </w:r>
      <w:r w:rsidRPr="008F4819">
        <w:rPr>
          <w:rFonts w:ascii="Times New Roman" w:hAnsi="Times New Roman"/>
          <w:sz w:val="24"/>
          <w:szCs w:val="24"/>
        </w:rPr>
        <w:lastRenderedPageBreak/>
        <w:t>daugiabučių namų gyventojų  susirinkimai. Susirinkimų skaičius priklauso nuo gyventojų pageidavimų, apžiūrų metu nustatytų pastatų defektų, kuriuos būtina šalinti ir kt. 2022 metais planuojama suorganizuoti vidutinį praėjusių dviejų metų gyventojų susirinkimų skaičių – 83,  o paskesniais metais planuojamas iki 5 proc. susirinkimų skaičiaus mažėjimas dėl prieš tai buvusiais metais išspręstų gyventojams aktualių klausimų.</w:t>
      </w:r>
    </w:p>
    <w:p w14:paraId="6AB81493" w14:textId="19C950B6" w:rsidR="009A1957" w:rsidRPr="002A54B7" w:rsidRDefault="006A6E3A" w:rsidP="002A54B7">
      <w:pPr>
        <w:pStyle w:val="Sraopastraipa"/>
        <w:ind w:left="0" w:firstLine="283"/>
        <w:jc w:val="both"/>
        <w:rPr>
          <w:rFonts w:ascii="Times New Roman" w:hAnsi="Times New Roman"/>
          <w:sz w:val="24"/>
          <w:szCs w:val="24"/>
        </w:rPr>
      </w:pPr>
      <w:r w:rsidRPr="008F4819">
        <w:rPr>
          <w:rFonts w:ascii="Times New Roman" w:hAnsi="Times New Roman"/>
          <w:sz w:val="24"/>
          <w:szCs w:val="24"/>
        </w:rPr>
        <w:t xml:space="preserve">Susirinkimų metu  bus siūloma gyventojams priimti sprendimus pastatų remonto ir kitais </w:t>
      </w:r>
      <w:r w:rsidR="002A54B7">
        <w:rPr>
          <w:rFonts w:ascii="Times New Roman" w:hAnsi="Times New Roman"/>
          <w:sz w:val="24"/>
          <w:szCs w:val="24"/>
        </w:rPr>
        <w:t>a</w:t>
      </w:r>
      <w:r w:rsidRPr="008F4819">
        <w:rPr>
          <w:rFonts w:ascii="Times New Roman" w:hAnsi="Times New Roman"/>
          <w:sz w:val="24"/>
          <w:szCs w:val="24"/>
        </w:rPr>
        <w:t>ktualiais klausimais.</w:t>
      </w:r>
    </w:p>
    <w:tbl>
      <w:tblPr>
        <w:tblStyle w:val="Lentelstinklelis"/>
        <w:tblW w:w="9634" w:type="dxa"/>
        <w:tblLayout w:type="fixed"/>
        <w:tblLook w:val="04A0" w:firstRow="1" w:lastRow="0" w:firstColumn="1" w:lastColumn="0" w:noHBand="0" w:noVBand="1"/>
      </w:tblPr>
      <w:tblGrid>
        <w:gridCol w:w="2405"/>
        <w:gridCol w:w="567"/>
        <w:gridCol w:w="878"/>
        <w:gridCol w:w="1446"/>
        <w:gridCol w:w="1446"/>
        <w:gridCol w:w="1446"/>
        <w:gridCol w:w="1446"/>
      </w:tblGrid>
      <w:tr w:rsidR="006A6E3A" w:rsidRPr="005C2478" w14:paraId="00762A6E" w14:textId="77777777" w:rsidTr="002A54B7">
        <w:tc>
          <w:tcPr>
            <w:tcW w:w="2972" w:type="dxa"/>
            <w:gridSpan w:val="2"/>
            <w:vAlign w:val="center"/>
          </w:tcPr>
          <w:p w14:paraId="3580A573" w14:textId="77777777" w:rsidR="006A6E3A" w:rsidRPr="005C2478" w:rsidRDefault="006A6E3A" w:rsidP="00CC65DD">
            <w:pPr>
              <w:jc w:val="center"/>
              <w:rPr>
                <w:lang w:val="lt-LT"/>
              </w:rPr>
            </w:pPr>
            <w:bookmarkStart w:id="7" w:name="_Hlk105587686"/>
            <w:r w:rsidRPr="005C2478">
              <w:rPr>
                <w:lang w:val="lt-LT"/>
              </w:rPr>
              <w:t>Priemonė</w:t>
            </w:r>
          </w:p>
        </w:tc>
        <w:tc>
          <w:tcPr>
            <w:tcW w:w="6662" w:type="dxa"/>
            <w:gridSpan w:val="5"/>
            <w:vAlign w:val="center"/>
          </w:tcPr>
          <w:p w14:paraId="2357F59C" w14:textId="77777777" w:rsidR="006A6E3A" w:rsidRPr="005C2478" w:rsidRDefault="006A6E3A" w:rsidP="00CC65DD">
            <w:pPr>
              <w:jc w:val="center"/>
              <w:rPr>
                <w:lang w:val="lt-LT"/>
              </w:rPr>
            </w:pPr>
            <w:r w:rsidRPr="005C2478">
              <w:rPr>
                <w:lang w:val="lt-LT"/>
              </w:rPr>
              <w:t>Metai</w:t>
            </w:r>
          </w:p>
        </w:tc>
      </w:tr>
      <w:tr w:rsidR="002A54B7" w:rsidRPr="005C2478" w14:paraId="38AB3124" w14:textId="77777777" w:rsidTr="002A54B7">
        <w:tc>
          <w:tcPr>
            <w:tcW w:w="2405" w:type="dxa"/>
            <w:vAlign w:val="center"/>
          </w:tcPr>
          <w:p w14:paraId="50467FBF" w14:textId="77777777" w:rsidR="006A6E3A" w:rsidRPr="005C2478" w:rsidRDefault="006A6E3A" w:rsidP="00CC65DD">
            <w:pPr>
              <w:jc w:val="center"/>
            </w:pPr>
          </w:p>
        </w:tc>
        <w:tc>
          <w:tcPr>
            <w:tcW w:w="1445" w:type="dxa"/>
            <w:gridSpan w:val="2"/>
            <w:vAlign w:val="center"/>
          </w:tcPr>
          <w:p w14:paraId="3B9FAEA9" w14:textId="77777777" w:rsidR="006A6E3A" w:rsidRPr="005C2478" w:rsidRDefault="006A6E3A" w:rsidP="00CC65DD">
            <w:pPr>
              <w:jc w:val="center"/>
              <w:rPr>
                <w:lang w:val="lt-LT"/>
              </w:rPr>
            </w:pPr>
            <w:r w:rsidRPr="005C2478">
              <w:rPr>
                <w:lang w:val="lt-LT"/>
              </w:rPr>
              <w:t>2022</w:t>
            </w:r>
          </w:p>
        </w:tc>
        <w:tc>
          <w:tcPr>
            <w:tcW w:w="1446" w:type="dxa"/>
            <w:vAlign w:val="center"/>
          </w:tcPr>
          <w:p w14:paraId="77FC5A64" w14:textId="77777777" w:rsidR="006A6E3A" w:rsidRPr="005C2478" w:rsidRDefault="006A6E3A" w:rsidP="00CC65DD">
            <w:pPr>
              <w:jc w:val="center"/>
              <w:rPr>
                <w:lang w:val="lt-LT"/>
              </w:rPr>
            </w:pPr>
            <w:r w:rsidRPr="005C2478">
              <w:rPr>
                <w:lang w:val="lt-LT"/>
              </w:rPr>
              <w:t>2023</w:t>
            </w:r>
          </w:p>
        </w:tc>
        <w:tc>
          <w:tcPr>
            <w:tcW w:w="1446" w:type="dxa"/>
            <w:vAlign w:val="center"/>
          </w:tcPr>
          <w:p w14:paraId="272495BB" w14:textId="77777777" w:rsidR="006A6E3A" w:rsidRPr="005C2478" w:rsidRDefault="006A6E3A" w:rsidP="00CC65DD">
            <w:pPr>
              <w:jc w:val="center"/>
              <w:rPr>
                <w:lang w:val="lt-LT"/>
              </w:rPr>
            </w:pPr>
            <w:r w:rsidRPr="005C2478">
              <w:rPr>
                <w:lang w:val="lt-LT"/>
              </w:rPr>
              <w:t>2024</w:t>
            </w:r>
          </w:p>
        </w:tc>
        <w:tc>
          <w:tcPr>
            <w:tcW w:w="1446" w:type="dxa"/>
            <w:vAlign w:val="center"/>
          </w:tcPr>
          <w:p w14:paraId="4190F3E3" w14:textId="77777777" w:rsidR="006A6E3A" w:rsidRPr="005C2478" w:rsidRDefault="006A6E3A" w:rsidP="00CC65DD">
            <w:pPr>
              <w:jc w:val="center"/>
              <w:rPr>
                <w:lang w:val="lt-LT"/>
              </w:rPr>
            </w:pPr>
            <w:r w:rsidRPr="005C2478">
              <w:rPr>
                <w:lang w:val="lt-LT"/>
              </w:rPr>
              <w:t>2025</w:t>
            </w:r>
          </w:p>
        </w:tc>
        <w:tc>
          <w:tcPr>
            <w:tcW w:w="1446" w:type="dxa"/>
            <w:vAlign w:val="center"/>
          </w:tcPr>
          <w:p w14:paraId="70E913D8" w14:textId="77777777" w:rsidR="006A6E3A" w:rsidRPr="005C2478" w:rsidRDefault="006A6E3A" w:rsidP="00CC65DD">
            <w:pPr>
              <w:jc w:val="center"/>
              <w:rPr>
                <w:lang w:val="lt-LT"/>
              </w:rPr>
            </w:pPr>
            <w:r w:rsidRPr="005C2478">
              <w:rPr>
                <w:lang w:val="lt-LT"/>
              </w:rPr>
              <w:t>2026</w:t>
            </w:r>
          </w:p>
        </w:tc>
      </w:tr>
      <w:tr w:rsidR="002A54B7" w:rsidRPr="005C2478" w14:paraId="60CAA3BD" w14:textId="77777777" w:rsidTr="002A54B7">
        <w:tc>
          <w:tcPr>
            <w:tcW w:w="2405" w:type="dxa"/>
            <w:vAlign w:val="center"/>
          </w:tcPr>
          <w:p w14:paraId="1A890CAB" w14:textId="77777777" w:rsidR="006A6E3A" w:rsidRPr="005C2478" w:rsidRDefault="006A6E3A" w:rsidP="00CC65DD">
            <w:pPr>
              <w:jc w:val="center"/>
              <w:rPr>
                <w:lang w:val="lt-LT"/>
              </w:rPr>
            </w:pPr>
            <w:r w:rsidRPr="005C2478">
              <w:rPr>
                <w:lang w:val="lt-LT"/>
              </w:rPr>
              <w:t>Kiekvienais metais informuoti gyventojus apie daugiabučiuose namuose atliktus darbus ir sukauptas bei panaudotas gyventojų lėšas</w:t>
            </w:r>
          </w:p>
        </w:tc>
        <w:tc>
          <w:tcPr>
            <w:tcW w:w="1445" w:type="dxa"/>
            <w:gridSpan w:val="2"/>
            <w:vAlign w:val="center"/>
          </w:tcPr>
          <w:p w14:paraId="16B7C6C1" w14:textId="77777777" w:rsidR="006A6E3A" w:rsidRPr="008F4819" w:rsidRDefault="006A6E3A" w:rsidP="00CC65DD">
            <w:pPr>
              <w:jc w:val="center"/>
              <w:rPr>
                <w:lang w:val="lt-LT"/>
              </w:rPr>
            </w:pPr>
            <w:r w:rsidRPr="008F4819">
              <w:rPr>
                <w:lang w:val="lt-LT"/>
              </w:rPr>
              <w:t>Ne rečiau kaip 1 kartą per metus</w:t>
            </w:r>
          </w:p>
        </w:tc>
        <w:tc>
          <w:tcPr>
            <w:tcW w:w="1446" w:type="dxa"/>
            <w:vAlign w:val="center"/>
          </w:tcPr>
          <w:p w14:paraId="23508A4B" w14:textId="77777777" w:rsidR="006A6E3A" w:rsidRPr="008F4819" w:rsidRDefault="006A6E3A" w:rsidP="00CC65DD">
            <w:pPr>
              <w:jc w:val="center"/>
            </w:pPr>
            <w:r w:rsidRPr="008F4819">
              <w:rPr>
                <w:lang w:val="lt-LT"/>
              </w:rPr>
              <w:t>Ne rečiau kaip 1 kartą per metus</w:t>
            </w:r>
          </w:p>
        </w:tc>
        <w:tc>
          <w:tcPr>
            <w:tcW w:w="1446" w:type="dxa"/>
            <w:vAlign w:val="center"/>
          </w:tcPr>
          <w:p w14:paraId="63D63137" w14:textId="77777777" w:rsidR="006A6E3A" w:rsidRPr="008F4819" w:rsidRDefault="006A6E3A" w:rsidP="00CC65DD">
            <w:pPr>
              <w:jc w:val="center"/>
            </w:pPr>
            <w:r w:rsidRPr="008F4819">
              <w:rPr>
                <w:lang w:val="lt-LT"/>
              </w:rPr>
              <w:t>Ne rečiau kaip 1 kartą per metus</w:t>
            </w:r>
          </w:p>
        </w:tc>
        <w:tc>
          <w:tcPr>
            <w:tcW w:w="1446" w:type="dxa"/>
            <w:vAlign w:val="center"/>
          </w:tcPr>
          <w:p w14:paraId="2B2B003F" w14:textId="77777777" w:rsidR="006A6E3A" w:rsidRPr="008F4819" w:rsidRDefault="006A6E3A" w:rsidP="00CC65DD">
            <w:pPr>
              <w:jc w:val="center"/>
            </w:pPr>
            <w:r w:rsidRPr="008F4819">
              <w:rPr>
                <w:lang w:val="lt-LT"/>
              </w:rPr>
              <w:t>Ne rečiau kaip 1 kartą per metus</w:t>
            </w:r>
          </w:p>
        </w:tc>
        <w:tc>
          <w:tcPr>
            <w:tcW w:w="1446" w:type="dxa"/>
            <w:vAlign w:val="center"/>
          </w:tcPr>
          <w:p w14:paraId="2BB52EA1" w14:textId="77777777" w:rsidR="006A6E3A" w:rsidRPr="008F4819" w:rsidRDefault="006A6E3A" w:rsidP="00CC65DD">
            <w:pPr>
              <w:jc w:val="center"/>
            </w:pPr>
            <w:r w:rsidRPr="008F4819">
              <w:rPr>
                <w:lang w:val="lt-LT"/>
              </w:rPr>
              <w:t>Ne rečiau kaip 1 kartą per metus</w:t>
            </w:r>
          </w:p>
        </w:tc>
      </w:tr>
      <w:tr w:rsidR="002A54B7" w:rsidRPr="005C2478" w14:paraId="32B6D508" w14:textId="77777777" w:rsidTr="002A54B7">
        <w:tc>
          <w:tcPr>
            <w:tcW w:w="2405" w:type="dxa"/>
            <w:vAlign w:val="center"/>
          </w:tcPr>
          <w:p w14:paraId="58F86DEA" w14:textId="77777777" w:rsidR="006A6E3A" w:rsidRPr="005C2478" w:rsidRDefault="006A6E3A" w:rsidP="00CC65DD">
            <w:pPr>
              <w:jc w:val="center"/>
              <w:rPr>
                <w:lang w:val="lt-LT"/>
              </w:rPr>
            </w:pPr>
            <w:r w:rsidRPr="005C2478">
              <w:rPr>
                <w:lang w:val="lt-LT"/>
              </w:rPr>
              <w:t>Organizuoti gyventojų susirinkimus dėl sprendimų priėmimo daugiabučių namų remonto ar kitais  klausimais.</w:t>
            </w:r>
          </w:p>
        </w:tc>
        <w:tc>
          <w:tcPr>
            <w:tcW w:w="1445" w:type="dxa"/>
            <w:gridSpan w:val="2"/>
            <w:vAlign w:val="center"/>
          </w:tcPr>
          <w:p w14:paraId="4D9D8532" w14:textId="77777777" w:rsidR="006A6E3A" w:rsidRPr="008F4819" w:rsidRDefault="006A6E3A" w:rsidP="00CC65DD">
            <w:pPr>
              <w:jc w:val="center"/>
              <w:rPr>
                <w:lang w:val="lt-LT"/>
              </w:rPr>
            </w:pPr>
            <w:r w:rsidRPr="008F4819">
              <w:rPr>
                <w:lang w:val="lt-LT"/>
              </w:rPr>
              <w:t>Ne mažiau 83 susirinkimų per metus (bendrai visuose administruojamuose daugiabučiuose namuose)</w:t>
            </w:r>
          </w:p>
        </w:tc>
        <w:tc>
          <w:tcPr>
            <w:tcW w:w="1446" w:type="dxa"/>
            <w:vAlign w:val="center"/>
          </w:tcPr>
          <w:p w14:paraId="2F0BAB2D" w14:textId="77777777" w:rsidR="006A6E3A" w:rsidRPr="008F4819" w:rsidRDefault="006A6E3A" w:rsidP="00CC65DD">
            <w:pPr>
              <w:jc w:val="center"/>
            </w:pPr>
            <w:r w:rsidRPr="008F4819">
              <w:rPr>
                <w:lang w:val="lt-LT"/>
              </w:rPr>
              <w:t>Ne mažiau 79 susirinkimų per metus (bendrai visuose administruojamuose daugiabučiuose namuose)</w:t>
            </w:r>
          </w:p>
        </w:tc>
        <w:tc>
          <w:tcPr>
            <w:tcW w:w="1446" w:type="dxa"/>
            <w:vAlign w:val="center"/>
          </w:tcPr>
          <w:p w14:paraId="6DB2B948" w14:textId="77777777" w:rsidR="006A6E3A" w:rsidRPr="008F4819" w:rsidRDefault="006A6E3A" w:rsidP="00CC65DD">
            <w:pPr>
              <w:jc w:val="center"/>
            </w:pPr>
            <w:r w:rsidRPr="008F4819">
              <w:rPr>
                <w:lang w:val="lt-LT"/>
              </w:rPr>
              <w:t>Ne mažiau 75 susirinkimų per metus (bendrai visuose administruojamuose daugiabučiuose namuose)</w:t>
            </w:r>
          </w:p>
        </w:tc>
        <w:tc>
          <w:tcPr>
            <w:tcW w:w="1446" w:type="dxa"/>
            <w:vAlign w:val="center"/>
          </w:tcPr>
          <w:p w14:paraId="7C7AFA7C" w14:textId="77777777" w:rsidR="006A6E3A" w:rsidRPr="008F4819" w:rsidRDefault="006A6E3A" w:rsidP="00CC65DD">
            <w:pPr>
              <w:jc w:val="center"/>
            </w:pPr>
            <w:r w:rsidRPr="008F4819">
              <w:rPr>
                <w:lang w:val="lt-LT"/>
              </w:rPr>
              <w:t>Ne mažiau 71 susirinkimų per metus (bendrai visuose administruojamuose daugiabučiuose namuose)</w:t>
            </w:r>
          </w:p>
        </w:tc>
        <w:tc>
          <w:tcPr>
            <w:tcW w:w="1446" w:type="dxa"/>
            <w:vAlign w:val="center"/>
          </w:tcPr>
          <w:p w14:paraId="14E866A7" w14:textId="77777777" w:rsidR="006A6E3A" w:rsidRPr="008F4819" w:rsidRDefault="006A6E3A" w:rsidP="00CC65DD">
            <w:pPr>
              <w:jc w:val="center"/>
            </w:pPr>
            <w:r w:rsidRPr="008F4819">
              <w:rPr>
                <w:lang w:val="lt-LT"/>
              </w:rPr>
              <w:t>Ne mažiau 67 susirinkimų per metus (bendrai visuose administruojamuose daugiabučiuose namuose)</w:t>
            </w:r>
          </w:p>
        </w:tc>
      </w:tr>
      <w:bookmarkEnd w:id="7"/>
    </w:tbl>
    <w:p w14:paraId="2B176EDF" w14:textId="77777777" w:rsidR="006A6E3A" w:rsidRPr="005C2478" w:rsidRDefault="006A6E3A" w:rsidP="006A6E3A">
      <w:pPr>
        <w:jc w:val="both"/>
        <w:rPr>
          <w:b/>
          <w:bCs/>
          <w:lang w:val="lt-LT"/>
        </w:rPr>
      </w:pPr>
    </w:p>
    <w:p w14:paraId="09E0EF34" w14:textId="0C054CAC" w:rsidR="006A6E3A" w:rsidRPr="002E076A" w:rsidRDefault="006A6E3A" w:rsidP="006A6E3A">
      <w:pPr>
        <w:jc w:val="both"/>
        <w:rPr>
          <w:lang w:val="lt-LT"/>
        </w:rPr>
      </w:pPr>
      <w:r w:rsidRPr="005C2478">
        <w:rPr>
          <w:lang w:val="lt-LT"/>
        </w:rPr>
        <w:t xml:space="preserve">         Įgyvendinant šias priemones, pasibaigus kalendoriniams metams kiekvienam administruojamo daugiabučio namo savininkui pateiksime ataskaitą apie konkrečiame name surinktas administravimo ir kaupiamąsias lėšas, šių lėšų panaudojimą ir lėšų likučius kalendorinių metų paskutinei dienai</w:t>
      </w:r>
      <w:r w:rsidR="002E076A">
        <w:rPr>
          <w:lang w:val="lt-LT"/>
        </w:rPr>
        <w:t>.</w:t>
      </w:r>
    </w:p>
    <w:p w14:paraId="15454B60" w14:textId="77777777" w:rsidR="006A6E3A" w:rsidRPr="005C2478" w:rsidRDefault="006A6E3A" w:rsidP="006A6E3A">
      <w:pPr>
        <w:jc w:val="both"/>
        <w:rPr>
          <w:lang w:val="lt-LT"/>
        </w:rPr>
      </w:pPr>
      <w:r w:rsidRPr="005C2478">
        <w:rPr>
          <w:lang w:val="lt-LT"/>
        </w:rPr>
        <w:t xml:space="preserve">        Bus siekiama visiško skaidrumo vykdant daugiabučių namų administravimą ir techninę priežiūrą.</w:t>
      </w:r>
    </w:p>
    <w:p w14:paraId="1E695F2B" w14:textId="77777777" w:rsidR="006A6E3A" w:rsidRPr="005C2478" w:rsidRDefault="006A6E3A" w:rsidP="006A6E3A">
      <w:pPr>
        <w:jc w:val="both"/>
        <w:rPr>
          <w:b/>
          <w:bCs/>
          <w:lang w:val="lt-LT"/>
        </w:rPr>
      </w:pPr>
    </w:p>
    <w:p w14:paraId="4B74BE6D" w14:textId="3D37D76B" w:rsidR="006A6E3A" w:rsidRPr="005C2478" w:rsidRDefault="006A6E3A" w:rsidP="005C2478">
      <w:pPr>
        <w:pStyle w:val="Sraopastraipa"/>
        <w:numPr>
          <w:ilvl w:val="2"/>
          <w:numId w:val="42"/>
        </w:numPr>
        <w:jc w:val="both"/>
        <w:rPr>
          <w:rFonts w:ascii="Times New Roman" w:hAnsi="Times New Roman"/>
          <w:sz w:val="24"/>
          <w:szCs w:val="24"/>
        </w:rPr>
      </w:pPr>
      <w:r w:rsidRPr="005C2478">
        <w:rPr>
          <w:rFonts w:ascii="Times New Roman" w:hAnsi="Times New Roman"/>
          <w:sz w:val="24"/>
          <w:szCs w:val="24"/>
        </w:rPr>
        <w:t>Siekti kokybiško pastatų šilumos punktų, šildymo ir karšto vandens sistemų eksploatavimo.</w:t>
      </w:r>
    </w:p>
    <w:tbl>
      <w:tblPr>
        <w:tblStyle w:val="Lentelstinklelis"/>
        <w:tblW w:w="0" w:type="auto"/>
        <w:tblLayout w:type="fixed"/>
        <w:tblLook w:val="04A0" w:firstRow="1" w:lastRow="0" w:firstColumn="1" w:lastColumn="0" w:noHBand="0" w:noVBand="1"/>
      </w:tblPr>
      <w:tblGrid>
        <w:gridCol w:w="2689"/>
        <w:gridCol w:w="1388"/>
        <w:gridCol w:w="1388"/>
        <w:gridCol w:w="1388"/>
        <w:gridCol w:w="1388"/>
        <w:gridCol w:w="1388"/>
      </w:tblGrid>
      <w:tr w:rsidR="006A6E3A" w:rsidRPr="005C2478" w14:paraId="02386884" w14:textId="77777777" w:rsidTr="00954077">
        <w:tc>
          <w:tcPr>
            <w:tcW w:w="2689" w:type="dxa"/>
          </w:tcPr>
          <w:p w14:paraId="58BA3237" w14:textId="77777777" w:rsidR="006A6E3A" w:rsidRPr="005C2478" w:rsidRDefault="006A6E3A" w:rsidP="00CC65DD">
            <w:pPr>
              <w:jc w:val="center"/>
              <w:rPr>
                <w:lang w:val="lt-LT"/>
              </w:rPr>
            </w:pPr>
            <w:r w:rsidRPr="005C2478">
              <w:rPr>
                <w:lang w:val="lt-LT"/>
              </w:rPr>
              <w:t>Priemonė</w:t>
            </w:r>
          </w:p>
        </w:tc>
        <w:tc>
          <w:tcPr>
            <w:tcW w:w="6940" w:type="dxa"/>
            <w:gridSpan w:val="5"/>
          </w:tcPr>
          <w:p w14:paraId="7A2540EB" w14:textId="77777777" w:rsidR="006A6E3A" w:rsidRPr="005C2478" w:rsidRDefault="006A6E3A" w:rsidP="00CC65DD">
            <w:pPr>
              <w:jc w:val="center"/>
              <w:rPr>
                <w:lang w:val="lt-LT"/>
              </w:rPr>
            </w:pPr>
            <w:r w:rsidRPr="005C2478">
              <w:rPr>
                <w:lang w:val="lt-LT"/>
              </w:rPr>
              <w:t>Metai</w:t>
            </w:r>
          </w:p>
        </w:tc>
      </w:tr>
      <w:tr w:rsidR="006A6E3A" w:rsidRPr="005C2478" w14:paraId="43B57184" w14:textId="77777777" w:rsidTr="00954077">
        <w:tc>
          <w:tcPr>
            <w:tcW w:w="2689" w:type="dxa"/>
          </w:tcPr>
          <w:p w14:paraId="490E4E38" w14:textId="77777777" w:rsidR="006A6E3A" w:rsidRPr="005C2478" w:rsidRDefault="006A6E3A" w:rsidP="00CC65DD">
            <w:pPr>
              <w:jc w:val="center"/>
            </w:pPr>
          </w:p>
        </w:tc>
        <w:tc>
          <w:tcPr>
            <w:tcW w:w="1388" w:type="dxa"/>
          </w:tcPr>
          <w:p w14:paraId="44DB9203" w14:textId="77777777" w:rsidR="006A6E3A" w:rsidRPr="008F4819" w:rsidRDefault="006A6E3A" w:rsidP="00CC65DD">
            <w:pPr>
              <w:jc w:val="center"/>
              <w:rPr>
                <w:lang w:val="lt-LT"/>
              </w:rPr>
            </w:pPr>
            <w:r w:rsidRPr="008F4819">
              <w:rPr>
                <w:lang w:val="lt-LT"/>
              </w:rPr>
              <w:t>2022</w:t>
            </w:r>
          </w:p>
        </w:tc>
        <w:tc>
          <w:tcPr>
            <w:tcW w:w="1388" w:type="dxa"/>
          </w:tcPr>
          <w:p w14:paraId="367D5B80" w14:textId="77777777" w:rsidR="006A6E3A" w:rsidRPr="008F4819" w:rsidRDefault="006A6E3A" w:rsidP="00CC65DD">
            <w:pPr>
              <w:jc w:val="center"/>
              <w:rPr>
                <w:lang w:val="lt-LT"/>
              </w:rPr>
            </w:pPr>
            <w:r w:rsidRPr="008F4819">
              <w:rPr>
                <w:lang w:val="lt-LT"/>
              </w:rPr>
              <w:t>2023</w:t>
            </w:r>
          </w:p>
        </w:tc>
        <w:tc>
          <w:tcPr>
            <w:tcW w:w="1388" w:type="dxa"/>
          </w:tcPr>
          <w:p w14:paraId="022C123F" w14:textId="77777777" w:rsidR="006A6E3A" w:rsidRPr="008F4819" w:rsidRDefault="006A6E3A" w:rsidP="00CC65DD">
            <w:pPr>
              <w:jc w:val="center"/>
              <w:rPr>
                <w:lang w:val="lt-LT"/>
              </w:rPr>
            </w:pPr>
            <w:r w:rsidRPr="008F4819">
              <w:rPr>
                <w:lang w:val="lt-LT"/>
              </w:rPr>
              <w:t>2024</w:t>
            </w:r>
          </w:p>
        </w:tc>
        <w:tc>
          <w:tcPr>
            <w:tcW w:w="1388" w:type="dxa"/>
          </w:tcPr>
          <w:p w14:paraId="6FC4BF12" w14:textId="77777777" w:rsidR="006A6E3A" w:rsidRPr="008F4819" w:rsidRDefault="006A6E3A" w:rsidP="00CC65DD">
            <w:pPr>
              <w:jc w:val="center"/>
              <w:rPr>
                <w:lang w:val="lt-LT"/>
              </w:rPr>
            </w:pPr>
            <w:r w:rsidRPr="008F4819">
              <w:rPr>
                <w:lang w:val="lt-LT"/>
              </w:rPr>
              <w:t>2025</w:t>
            </w:r>
          </w:p>
        </w:tc>
        <w:tc>
          <w:tcPr>
            <w:tcW w:w="1388" w:type="dxa"/>
          </w:tcPr>
          <w:p w14:paraId="69E2FA9E" w14:textId="77777777" w:rsidR="006A6E3A" w:rsidRPr="008F4819" w:rsidRDefault="006A6E3A" w:rsidP="00CC65DD">
            <w:pPr>
              <w:jc w:val="center"/>
              <w:rPr>
                <w:lang w:val="lt-LT"/>
              </w:rPr>
            </w:pPr>
            <w:r w:rsidRPr="008F4819">
              <w:rPr>
                <w:lang w:val="lt-LT"/>
              </w:rPr>
              <w:t>2026</w:t>
            </w:r>
          </w:p>
        </w:tc>
      </w:tr>
      <w:tr w:rsidR="006A6E3A" w:rsidRPr="005C2478" w14:paraId="2FF79789" w14:textId="77777777" w:rsidTr="00954077">
        <w:tc>
          <w:tcPr>
            <w:tcW w:w="2689" w:type="dxa"/>
          </w:tcPr>
          <w:p w14:paraId="22D0A0EF" w14:textId="77777777" w:rsidR="006A6E3A" w:rsidRPr="005C2478" w:rsidRDefault="006A6E3A" w:rsidP="00CC65DD">
            <w:pPr>
              <w:jc w:val="center"/>
              <w:rPr>
                <w:lang w:val="lt-LT"/>
              </w:rPr>
            </w:pPr>
            <w:r w:rsidRPr="005C2478">
              <w:rPr>
                <w:lang w:val="lt-LT"/>
              </w:rPr>
              <w:t>Organizuoti daugiabučių namų mažosios renovacijos procedūras</w:t>
            </w:r>
          </w:p>
        </w:tc>
        <w:tc>
          <w:tcPr>
            <w:tcW w:w="1388" w:type="dxa"/>
          </w:tcPr>
          <w:p w14:paraId="38BAAB58" w14:textId="197B1D07" w:rsidR="006A6E3A" w:rsidRPr="008F4819" w:rsidRDefault="006A6E3A" w:rsidP="00CC65DD">
            <w:pPr>
              <w:jc w:val="center"/>
              <w:rPr>
                <w:lang w:val="lt-LT"/>
              </w:rPr>
            </w:pPr>
            <w:r w:rsidRPr="008F4819">
              <w:rPr>
                <w:lang w:val="lt-LT"/>
              </w:rPr>
              <w:t xml:space="preserve">Ne mažiau kaip </w:t>
            </w:r>
            <w:r w:rsidR="00706E2A">
              <w:rPr>
                <w:lang w:val="lt-LT"/>
              </w:rPr>
              <w:t>2</w:t>
            </w:r>
            <w:r w:rsidRPr="008F4819">
              <w:rPr>
                <w:lang w:val="lt-LT"/>
              </w:rPr>
              <w:t xml:space="preserve"> daugiabučiai namai</w:t>
            </w:r>
          </w:p>
        </w:tc>
        <w:tc>
          <w:tcPr>
            <w:tcW w:w="1388" w:type="dxa"/>
          </w:tcPr>
          <w:p w14:paraId="6C4C237C" w14:textId="03A78A98" w:rsidR="006A6E3A" w:rsidRPr="008F4819" w:rsidRDefault="006A6E3A" w:rsidP="00CC65DD">
            <w:pPr>
              <w:jc w:val="center"/>
            </w:pPr>
            <w:r w:rsidRPr="008F4819">
              <w:rPr>
                <w:lang w:val="lt-LT"/>
              </w:rPr>
              <w:t xml:space="preserve">Ne mažiau kaip </w:t>
            </w:r>
            <w:r w:rsidR="00706E2A">
              <w:rPr>
                <w:lang w:val="lt-LT"/>
              </w:rPr>
              <w:t>2</w:t>
            </w:r>
            <w:r w:rsidRPr="008F4819">
              <w:rPr>
                <w:lang w:val="lt-LT"/>
              </w:rPr>
              <w:t xml:space="preserve"> daugiabučiai namai</w:t>
            </w:r>
          </w:p>
        </w:tc>
        <w:tc>
          <w:tcPr>
            <w:tcW w:w="1388" w:type="dxa"/>
          </w:tcPr>
          <w:p w14:paraId="3FFA480E" w14:textId="77777777" w:rsidR="006A6E3A" w:rsidRPr="008F4819" w:rsidRDefault="006A6E3A" w:rsidP="00CC65DD">
            <w:pPr>
              <w:jc w:val="center"/>
            </w:pPr>
            <w:r w:rsidRPr="008F4819">
              <w:rPr>
                <w:lang w:val="lt-LT"/>
              </w:rPr>
              <w:t>Ne mažiau kaip 2 daugiabučiai namai</w:t>
            </w:r>
          </w:p>
        </w:tc>
        <w:tc>
          <w:tcPr>
            <w:tcW w:w="1388" w:type="dxa"/>
          </w:tcPr>
          <w:p w14:paraId="7FAB0C3C" w14:textId="77777777" w:rsidR="006A6E3A" w:rsidRPr="008F4819" w:rsidRDefault="006A6E3A" w:rsidP="00CC65DD">
            <w:pPr>
              <w:jc w:val="center"/>
            </w:pPr>
          </w:p>
        </w:tc>
        <w:tc>
          <w:tcPr>
            <w:tcW w:w="1388" w:type="dxa"/>
          </w:tcPr>
          <w:p w14:paraId="6001611E" w14:textId="77777777" w:rsidR="006A6E3A" w:rsidRPr="008F4819" w:rsidRDefault="006A6E3A" w:rsidP="00CC65DD">
            <w:pPr>
              <w:jc w:val="center"/>
            </w:pPr>
          </w:p>
        </w:tc>
      </w:tr>
      <w:tr w:rsidR="006A6E3A" w:rsidRPr="005C2478" w14:paraId="5D6CFF10" w14:textId="77777777" w:rsidTr="00954077">
        <w:tc>
          <w:tcPr>
            <w:tcW w:w="2689" w:type="dxa"/>
          </w:tcPr>
          <w:p w14:paraId="487D423A" w14:textId="77777777" w:rsidR="006A6E3A" w:rsidRPr="005C2478" w:rsidRDefault="006A6E3A" w:rsidP="00CC65DD">
            <w:pPr>
              <w:jc w:val="center"/>
              <w:rPr>
                <w:lang w:val="lt-LT"/>
              </w:rPr>
            </w:pPr>
            <w:r w:rsidRPr="005C2478">
              <w:rPr>
                <w:lang w:val="lt-LT"/>
              </w:rPr>
              <w:t>Siekti mažinti lyginamąjį šilumos suvartojimą daugiabučiuose namuose (</w:t>
            </w:r>
            <w:proofErr w:type="spellStart"/>
            <w:r w:rsidRPr="005C2478">
              <w:rPr>
                <w:lang w:val="lt-LT"/>
              </w:rPr>
              <w:t>kwh</w:t>
            </w:r>
            <w:proofErr w:type="spellEnd"/>
            <w:r w:rsidRPr="005C2478">
              <w:rPr>
                <w:lang w:val="lt-LT"/>
              </w:rPr>
              <w:t>/m</w:t>
            </w:r>
            <w:r w:rsidRPr="005C2478">
              <w:rPr>
                <w:vertAlign w:val="superscript"/>
                <w:lang w:val="lt-LT"/>
              </w:rPr>
              <w:t>2</w:t>
            </w:r>
            <w:r w:rsidRPr="005C2478">
              <w:rPr>
                <w:lang w:val="lt-LT"/>
              </w:rPr>
              <w:t>/dienolaipsniui)</w:t>
            </w:r>
          </w:p>
        </w:tc>
        <w:tc>
          <w:tcPr>
            <w:tcW w:w="1388" w:type="dxa"/>
          </w:tcPr>
          <w:p w14:paraId="086294A6" w14:textId="77777777" w:rsidR="006A6E3A" w:rsidRPr="008F4819" w:rsidRDefault="006A6E3A" w:rsidP="00CC65DD">
            <w:pPr>
              <w:jc w:val="center"/>
              <w:rPr>
                <w:lang w:val="lt-LT"/>
              </w:rPr>
            </w:pPr>
            <w:r w:rsidRPr="008F4819">
              <w:rPr>
                <w:lang w:val="lt-LT"/>
              </w:rPr>
              <w:t>0,4 proc. mažesnis nei praeitais metais</w:t>
            </w:r>
          </w:p>
        </w:tc>
        <w:tc>
          <w:tcPr>
            <w:tcW w:w="1388" w:type="dxa"/>
          </w:tcPr>
          <w:p w14:paraId="48ED5528" w14:textId="77777777" w:rsidR="006A6E3A" w:rsidRPr="008F4819" w:rsidRDefault="006A6E3A" w:rsidP="00CC65DD">
            <w:pPr>
              <w:jc w:val="center"/>
            </w:pPr>
            <w:r w:rsidRPr="008F4819">
              <w:rPr>
                <w:lang w:val="lt-LT"/>
              </w:rPr>
              <w:t>0,4 proc. mažesnis nei praeitais metais</w:t>
            </w:r>
          </w:p>
        </w:tc>
        <w:tc>
          <w:tcPr>
            <w:tcW w:w="1388" w:type="dxa"/>
          </w:tcPr>
          <w:p w14:paraId="53E8C9DB" w14:textId="77777777" w:rsidR="006A6E3A" w:rsidRPr="008F4819" w:rsidRDefault="006A6E3A" w:rsidP="00CC65DD">
            <w:pPr>
              <w:jc w:val="center"/>
            </w:pPr>
            <w:r w:rsidRPr="008F4819">
              <w:rPr>
                <w:lang w:val="lt-LT"/>
              </w:rPr>
              <w:t>0,4 proc. mažesnis nei praeitais metais</w:t>
            </w:r>
          </w:p>
        </w:tc>
        <w:tc>
          <w:tcPr>
            <w:tcW w:w="1388" w:type="dxa"/>
          </w:tcPr>
          <w:p w14:paraId="2494A6BC" w14:textId="77777777" w:rsidR="006A6E3A" w:rsidRPr="008F4819" w:rsidRDefault="006A6E3A" w:rsidP="00CC65DD">
            <w:pPr>
              <w:jc w:val="center"/>
            </w:pPr>
            <w:r w:rsidRPr="008F4819">
              <w:rPr>
                <w:lang w:val="lt-LT"/>
              </w:rPr>
              <w:t>0,4 proc. mažesnis nei praeitais metais</w:t>
            </w:r>
          </w:p>
        </w:tc>
        <w:tc>
          <w:tcPr>
            <w:tcW w:w="1388" w:type="dxa"/>
          </w:tcPr>
          <w:p w14:paraId="75CD3B68" w14:textId="77777777" w:rsidR="006A6E3A" w:rsidRPr="008F4819" w:rsidRDefault="006A6E3A" w:rsidP="00CC65DD">
            <w:pPr>
              <w:jc w:val="center"/>
            </w:pPr>
            <w:r w:rsidRPr="008F4819">
              <w:rPr>
                <w:lang w:val="lt-LT"/>
              </w:rPr>
              <w:t>0,4 proc. mažesnis nei praeitais metais</w:t>
            </w:r>
          </w:p>
        </w:tc>
      </w:tr>
    </w:tbl>
    <w:p w14:paraId="3981F370" w14:textId="77777777" w:rsidR="006A6E3A" w:rsidRPr="005C2478" w:rsidRDefault="006A6E3A" w:rsidP="006A6E3A">
      <w:pPr>
        <w:jc w:val="both"/>
        <w:rPr>
          <w:b/>
          <w:bCs/>
        </w:rPr>
      </w:pPr>
    </w:p>
    <w:p w14:paraId="4964D55F" w14:textId="77777777" w:rsidR="006A6E3A" w:rsidRPr="008F4819" w:rsidRDefault="006A6E3A" w:rsidP="006A6E3A">
      <w:pPr>
        <w:jc w:val="both"/>
        <w:rPr>
          <w:lang w:val="lt-LT"/>
        </w:rPr>
      </w:pPr>
      <w:r w:rsidRPr="008F4819">
        <w:rPr>
          <w:b/>
          <w:bCs/>
          <w:lang w:val="lt-LT"/>
        </w:rPr>
        <w:t xml:space="preserve">     </w:t>
      </w:r>
      <w:r w:rsidRPr="008F4819">
        <w:rPr>
          <w:lang w:val="lt-LT"/>
        </w:rPr>
        <w:t>Daugiabučių namų mažosios renovacijos procedūros priklauso nuo gyventojų priimtų sprendimų, valstybės politikos daugiabučių namų modernizavimo klausimais.</w:t>
      </w:r>
    </w:p>
    <w:p w14:paraId="3C5A7481" w14:textId="77777777" w:rsidR="006A6E3A" w:rsidRPr="008F4819" w:rsidRDefault="006A6E3A" w:rsidP="006A6E3A">
      <w:pPr>
        <w:jc w:val="both"/>
        <w:rPr>
          <w:lang w:val="lt-LT"/>
        </w:rPr>
      </w:pPr>
      <w:r w:rsidRPr="008F4819">
        <w:rPr>
          <w:lang w:val="lt-LT"/>
        </w:rPr>
        <w:lastRenderedPageBreak/>
        <w:t xml:space="preserve">    Lyginamasis šilumos suvartojimas daugiabučiuose namuose parodo šių namų šilumos vartojimo efektyvumą, </w:t>
      </w:r>
      <w:proofErr w:type="spellStart"/>
      <w:r w:rsidRPr="008F4819">
        <w:rPr>
          <w:lang w:val="lt-LT"/>
        </w:rPr>
        <w:t>t.y</w:t>
      </w:r>
      <w:proofErr w:type="spellEnd"/>
      <w:r w:rsidRPr="008F4819">
        <w:rPr>
          <w:lang w:val="lt-LT"/>
        </w:rPr>
        <w:t>. kuo šis rodiklis yra mažesnis, tuo pastatas (pastatų grupė) naudoja mažiau šiluminės energijos, kad būtų užtikrinta higienos normose nustatyta patalpų vidaus temperatūra.</w:t>
      </w:r>
    </w:p>
    <w:p w14:paraId="75344E47" w14:textId="5B3726BC" w:rsidR="006A6E3A" w:rsidRDefault="006A6E3A" w:rsidP="006A6E3A">
      <w:pPr>
        <w:jc w:val="both"/>
        <w:rPr>
          <w:lang w:val="lt-LT"/>
        </w:rPr>
      </w:pPr>
      <w:r w:rsidRPr="008F4819">
        <w:rPr>
          <w:lang w:val="lt-LT"/>
        </w:rPr>
        <w:t xml:space="preserve">     Siekiama, kad lyginamasis šilumos suvartojimo daugiabučiuose namuose dydis kas metai mažėtų ne mažiau kaip 0,4 proc.</w:t>
      </w:r>
    </w:p>
    <w:p w14:paraId="4E945DE6" w14:textId="77777777" w:rsidR="006A6E3A" w:rsidRPr="008F4819" w:rsidRDefault="006A6E3A" w:rsidP="00CD6DBD">
      <w:pPr>
        <w:jc w:val="both"/>
      </w:pPr>
    </w:p>
    <w:p w14:paraId="6768ED2F" w14:textId="6AEA2FFD" w:rsidR="008F4819" w:rsidRPr="00930AD1" w:rsidRDefault="008F4819" w:rsidP="00F84CAB">
      <w:pPr>
        <w:pStyle w:val="Sraopastraipa"/>
        <w:numPr>
          <w:ilvl w:val="1"/>
          <w:numId w:val="42"/>
        </w:numPr>
        <w:jc w:val="both"/>
        <w:rPr>
          <w:rFonts w:ascii="Times New Roman" w:hAnsi="Times New Roman"/>
          <w:b/>
          <w:bCs/>
          <w:sz w:val="24"/>
          <w:szCs w:val="24"/>
        </w:rPr>
      </w:pPr>
      <w:r w:rsidRPr="00930AD1">
        <w:rPr>
          <w:rFonts w:ascii="Times New Roman" w:hAnsi="Times New Roman"/>
          <w:b/>
          <w:bCs/>
          <w:sz w:val="24"/>
          <w:szCs w:val="24"/>
        </w:rPr>
        <w:t>Organizuoti daugiabučių namų atnaujinimą (modernizavimą</w:t>
      </w:r>
      <w:r w:rsidR="003A7225" w:rsidRPr="00930AD1">
        <w:rPr>
          <w:rFonts w:ascii="Times New Roman" w:hAnsi="Times New Roman"/>
          <w:b/>
          <w:bCs/>
          <w:sz w:val="24"/>
          <w:szCs w:val="24"/>
        </w:rPr>
        <w:t>)</w:t>
      </w:r>
      <w:r w:rsidRPr="00930AD1">
        <w:rPr>
          <w:rFonts w:ascii="Times New Roman" w:hAnsi="Times New Roman"/>
          <w:b/>
          <w:bCs/>
          <w:sz w:val="24"/>
          <w:szCs w:val="24"/>
        </w:rPr>
        <w:t>.</w:t>
      </w:r>
    </w:p>
    <w:p w14:paraId="73D9A73F" w14:textId="601759BE" w:rsidR="00284EEF" w:rsidRPr="00F84CAB" w:rsidRDefault="00C93679" w:rsidP="00284EEF">
      <w:pPr>
        <w:jc w:val="both"/>
        <w:rPr>
          <w:lang w:val="lt-LT"/>
        </w:rPr>
      </w:pPr>
      <w:r>
        <w:rPr>
          <w:lang w:val="lt-LT"/>
        </w:rPr>
        <w:t xml:space="preserve">    </w:t>
      </w:r>
      <w:r w:rsidR="00F84CAB" w:rsidRPr="00F84CAB">
        <w:rPr>
          <w:lang w:val="lt-LT"/>
        </w:rPr>
        <w:t xml:space="preserve">2020 metais buvo pradėtos 7 daugiabučių namų, o 2021 metais – 8 daugiabučių namų atnaujinimo (modernizavimo) procedūros. </w:t>
      </w:r>
      <w:r w:rsidR="00284EEF" w:rsidRPr="00F84CAB">
        <w:rPr>
          <w:lang w:val="lt-LT"/>
        </w:rPr>
        <w:t xml:space="preserve">Daugiabučių namų atnaujinimo (modernizavimo) apimtys priklauso nuo gyventojų priimtų sprendimų ir nuo valstybės skelbiamų kvietimų teikti paraiškas daugiabučių namų modernizavimui. </w:t>
      </w:r>
      <w:proofErr w:type="spellStart"/>
      <w:r w:rsidR="00284EEF" w:rsidRPr="00F84CAB">
        <w:rPr>
          <w:lang w:val="lt-LT"/>
        </w:rPr>
        <w:t>Bedrovė</w:t>
      </w:r>
      <w:proofErr w:type="spellEnd"/>
      <w:r w:rsidR="00284EEF" w:rsidRPr="00F84CAB">
        <w:rPr>
          <w:lang w:val="lt-LT"/>
        </w:rPr>
        <w:t xml:space="preserve"> sieks organizuoti k</w:t>
      </w:r>
      <w:r w:rsidR="00284EEF">
        <w:rPr>
          <w:lang w:val="lt-LT"/>
        </w:rPr>
        <w:t>u</w:t>
      </w:r>
      <w:r w:rsidR="00284EEF" w:rsidRPr="00F84CAB">
        <w:rPr>
          <w:lang w:val="lt-LT"/>
        </w:rPr>
        <w:t>o daugiau daugiabučių namų gyventojų susirinkim</w:t>
      </w:r>
      <w:r w:rsidR="00284EEF">
        <w:rPr>
          <w:lang w:val="lt-LT"/>
        </w:rPr>
        <w:t>ų</w:t>
      </w:r>
      <w:r w:rsidR="00284EEF" w:rsidRPr="00F84CAB">
        <w:rPr>
          <w:lang w:val="lt-LT"/>
        </w:rPr>
        <w:t xml:space="preserve"> ir jų metu pateikti informaciją apie renovacijos privalumus, išaiškinti renovacijos procedūrų eigą.</w:t>
      </w:r>
    </w:p>
    <w:p w14:paraId="7CBC0259" w14:textId="7FF20F1F" w:rsidR="00F84CAB" w:rsidRDefault="00F84CAB" w:rsidP="00F84CAB">
      <w:pPr>
        <w:ind w:firstLine="399"/>
        <w:jc w:val="both"/>
        <w:rPr>
          <w:lang w:val="lt-LT"/>
        </w:rPr>
      </w:pPr>
      <w:r w:rsidRPr="00F84CAB">
        <w:rPr>
          <w:lang w:val="lt-LT"/>
        </w:rPr>
        <w:t xml:space="preserve">Atsižvelgiant į didėjančias pastatų atnaujinimo (modernizavimo) </w:t>
      </w:r>
      <w:r w:rsidR="009A1957">
        <w:rPr>
          <w:lang w:val="lt-LT"/>
        </w:rPr>
        <w:t xml:space="preserve">darbų </w:t>
      </w:r>
      <w:r w:rsidRPr="00F84CAB">
        <w:rPr>
          <w:lang w:val="lt-LT"/>
        </w:rPr>
        <w:t>kainas ir į tai, kad Varėnos rajone jau yra modernizuota nemažai daugiabučių namų,  planuojamas mažesnis atnaujinamų daugiabučių namų procedūrų skaičius nei ankstesniais metais.</w:t>
      </w:r>
    </w:p>
    <w:p w14:paraId="53B30059" w14:textId="7933E8DE" w:rsidR="00F84CAB" w:rsidRPr="00F84CAB" w:rsidRDefault="00F84CAB" w:rsidP="00F84CAB">
      <w:pPr>
        <w:ind w:left="399"/>
        <w:jc w:val="both"/>
        <w:rPr>
          <w:lang w:val="lt-LT"/>
        </w:rPr>
      </w:pPr>
    </w:p>
    <w:tbl>
      <w:tblPr>
        <w:tblStyle w:val="Lentelstinklelis"/>
        <w:tblW w:w="0" w:type="auto"/>
        <w:tblLook w:val="04A0" w:firstRow="1" w:lastRow="0" w:firstColumn="1" w:lastColumn="0" w:noHBand="0" w:noVBand="1"/>
      </w:tblPr>
      <w:tblGrid>
        <w:gridCol w:w="2010"/>
        <w:gridCol w:w="1619"/>
        <w:gridCol w:w="1500"/>
        <w:gridCol w:w="1500"/>
        <w:gridCol w:w="1500"/>
        <w:gridCol w:w="1500"/>
      </w:tblGrid>
      <w:tr w:rsidR="00706E2A" w:rsidRPr="00F84CAB" w14:paraId="1065545F" w14:textId="77777777" w:rsidTr="00284EEF">
        <w:tc>
          <w:tcPr>
            <w:tcW w:w="2010" w:type="dxa"/>
            <w:vAlign w:val="center"/>
          </w:tcPr>
          <w:p w14:paraId="15214574" w14:textId="77777777" w:rsidR="00F84CAB" w:rsidRPr="00F84CAB" w:rsidRDefault="00F84CAB" w:rsidP="00F84CAB">
            <w:pPr>
              <w:jc w:val="center"/>
              <w:rPr>
                <w:lang w:val="lt-LT"/>
              </w:rPr>
            </w:pPr>
            <w:r w:rsidRPr="00F84CAB">
              <w:rPr>
                <w:lang w:val="lt-LT"/>
              </w:rPr>
              <w:t>Priemonė</w:t>
            </w:r>
          </w:p>
        </w:tc>
        <w:tc>
          <w:tcPr>
            <w:tcW w:w="7619" w:type="dxa"/>
            <w:gridSpan w:val="5"/>
            <w:vAlign w:val="center"/>
          </w:tcPr>
          <w:p w14:paraId="387234EE" w14:textId="77777777" w:rsidR="00F84CAB" w:rsidRPr="00F84CAB" w:rsidRDefault="00F84CAB" w:rsidP="00F84CAB">
            <w:pPr>
              <w:jc w:val="center"/>
              <w:rPr>
                <w:lang w:val="lt-LT"/>
              </w:rPr>
            </w:pPr>
            <w:r w:rsidRPr="00F84CAB">
              <w:rPr>
                <w:lang w:val="lt-LT"/>
              </w:rPr>
              <w:t>Metai</w:t>
            </w:r>
          </w:p>
        </w:tc>
      </w:tr>
      <w:tr w:rsidR="00706E2A" w:rsidRPr="00F84CAB" w14:paraId="7AA7D12C" w14:textId="77777777" w:rsidTr="00284EEF">
        <w:tc>
          <w:tcPr>
            <w:tcW w:w="2010" w:type="dxa"/>
            <w:vAlign w:val="center"/>
          </w:tcPr>
          <w:p w14:paraId="1A62860C" w14:textId="77777777" w:rsidR="00F84CAB" w:rsidRPr="00F84CAB" w:rsidRDefault="00F84CAB" w:rsidP="00F84CAB">
            <w:pPr>
              <w:jc w:val="center"/>
            </w:pPr>
          </w:p>
        </w:tc>
        <w:tc>
          <w:tcPr>
            <w:tcW w:w="1619" w:type="dxa"/>
            <w:vAlign w:val="center"/>
          </w:tcPr>
          <w:p w14:paraId="50BD436A" w14:textId="77777777" w:rsidR="00F84CAB" w:rsidRPr="00F84CAB" w:rsidRDefault="00F84CAB" w:rsidP="00F84CAB">
            <w:pPr>
              <w:jc w:val="center"/>
              <w:rPr>
                <w:lang w:val="lt-LT"/>
              </w:rPr>
            </w:pPr>
            <w:r w:rsidRPr="00F84CAB">
              <w:rPr>
                <w:lang w:val="lt-LT"/>
              </w:rPr>
              <w:t>2022</w:t>
            </w:r>
          </w:p>
        </w:tc>
        <w:tc>
          <w:tcPr>
            <w:tcW w:w="1500" w:type="dxa"/>
            <w:vAlign w:val="center"/>
          </w:tcPr>
          <w:p w14:paraId="07D0172C" w14:textId="77777777" w:rsidR="00F84CAB" w:rsidRPr="00F84CAB" w:rsidRDefault="00F84CAB" w:rsidP="00F84CAB">
            <w:pPr>
              <w:jc w:val="center"/>
              <w:rPr>
                <w:lang w:val="lt-LT"/>
              </w:rPr>
            </w:pPr>
            <w:r w:rsidRPr="00F84CAB">
              <w:rPr>
                <w:lang w:val="lt-LT"/>
              </w:rPr>
              <w:t>2023</w:t>
            </w:r>
          </w:p>
        </w:tc>
        <w:tc>
          <w:tcPr>
            <w:tcW w:w="1500" w:type="dxa"/>
            <w:vAlign w:val="center"/>
          </w:tcPr>
          <w:p w14:paraId="5515A868" w14:textId="77777777" w:rsidR="00F84CAB" w:rsidRPr="00F84CAB" w:rsidRDefault="00F84CAB" w:rsidP="00F84CAB">
            <w:pPr>
              <w:jc w:val="center"/>
              <w:rPr>
                <w:lang w:val="lt-LT"/>
              </w:rPr>
            </w:pPr>
            <w:r w:rsidRPr="00F84CAB">
              <w:rPr>
                <w:lang w:val="lt-LT"/>
              </w:rPr>
              <w:t>2024</w:t>
            </w:r>
          </w:p>
        </w:tc>
        <w:tc>
          <w:tcPr>
            <w:tcW w:w="1500" w:type="dxa"/>
            <w:vAlign w:val="center"/>
          </w:tcPr>
          <w:p w14:paraId="3AEA8B2D" w14:textId="77777777" w:rsidR="00F84CAB" w:rsidRPr="00F84CAB" w:rsidRDefault="00F84CAB" w:rsidP="00F84CAB">
            <w:pPr>
              <w:jc w:val="center"/>
              <w:rPr>
                <w:lang w:val="lt-LT"/>
              </w:rPr>
            </w:pPr>
            <w:r w:rsidRPr="00F84CAB">
              <w:rPr>
                <w:lang w:val="lt-LT"/>
              </w:rPr>
              <w:t>2025</w:t>
            </w:r>
          </w:p>
        </w:tc>
        <w:tc>
          <w:tcPr>
            <w:tcW w:w="1500" w:type="dxa"/>
            <w:vAlign w:val="center"/>
          </w:tcPr>
          <w:p w14:paraId="52EA1EAE" w14:textId="77777777" w:rsidR="00F84CAB" w:rsidRPr="00F84CAB" w:rsidRDefault="00F84CAB" w:rsidP="00F84CAB">
            <w:pPr>
              <w:jc w:val="center"/>
              <w:rPr>
                <w:lang w:val="lt-LT"/>
              </w:rPr>
            </w:pPr>
            <w:r w:rsidRPr="00F84CAB">
              <w:rPr>
                <w:lang w:val="lt-LT"/>
              </w:rPr>
              <w:t>2026</w:t>
            </w:r>
          </w:p>
        </w:tc>
      </w:tr>
      <w:tr w:rsidR="00706E2A" w:rsidRPr="00F84CAB" w14:paraId="7546329D" w14:textId="77777777" w:rsidTr="00284EEF">
        <w:tc>
          <w:tcPr>
            <w:tcW w:w="2010" w:type="dxa"/>
            <w:vAlign w:val="center"/>
          </w:tcPr>
          <w:p w14:paraId="74F9EFFD" w14:textId="76E257FE" w:rsidR="001E5F48" w:rsidRDefault="00680D7B" w:rsidP="00F84CAB">
            <w:pPr>
              <w:jc w:val="center"/>
              <w:rPr>
                <w:lang w:val="lt-LT"/>
              </w:rPr>
            </w:pPr>
            <w:r>
              <w:rPr>
                <w:lang w:val="lt-LT"/>
              </w:rPr>
              <w:t>APVA p</w:t>
            </w:r>
            <w:r w:rsidR="001E5F48">
              <w:rPr>
                <w:lang w:val="lt-LT"/>
              </w:rPr>
              <w:t xml:space="preserve">ateiktų paraiškų skaičius </w:t>
            </w:r>
            <w:r w:rsidR="001E5F48" w:rsidRPr="00F84CAB">
              <w:rPr>
                <w:lang w:val="lt-LT"/>
              </w:rPr>
              <w:t>daugiabučių namų atnaujinim</w:t>
            </w:r>
            <w:r w:rsidR="00706E2A">
              <w:rPr>
                <w:lang w:val="lt-LT"/>
              </w:rPr>
              <w:t>ui</w:t>
            </w:r>
            <w:r>
              <w:rPr>
                <w:lang w:val="lt-LT"/>
              </w:rPr>
              <w:t xml:space="preserve"> (modernizavimui).</w:t>
            </w:r>
            <w:r w:rsidR="001E5F48" w:rsidRPr="00F84CAB">
              <w:rPr>
                <w:lang w:val="lt-LT"/>
              </w:rPr>
              <w:t xml:space="preserve"> </w:t>
            </w:r>
          </w:p>
        </w:tc>
        <w:tc>
          <w:tcPr>
            <w:tcW w:w="1619" w:type="dxa"/>
            <w:vAlign w:val="center"/>
          </w:tcPr>
          <w:p w14:paraId="3378ACC7" w14:textId="412F635A" w:rsidR="001E5F48" w:rsidRPr="00C93679" w:rsidRDefault="00706E2A" w:rsidP="00F84CAB">
            <w:pPr>
              <w:jc w:val="center"/>
              <w:rPr>
                <w:color w:val="000000" w:themeColor="text1"/>
                <w:lang w:val="lt-LT"/>
              </w:rPr>
            </w:pPr>
            <w:r w:rsidRPr="00C93679">
              <w:rPr>
                <w:color w:val="000000" w:themeColor="text1"/>
                <w:lang w:val="lt-LT"/>
              </w:rPr>
              <w:t>0</w:t>
            </w:r>
          </w:p>
        </w:tc>
        <w:tc>
          <w:tcPr>
            <w:tcW w:w="1500" w:type="dxa"/>
            <w:vAlign w:val="center"/>
          </w:tcPr>
          <w:p w14:paraId="37892F7A" w14:textId="520354BA" w:rsidR="001E5F48" w:rsidRPr="00C93679" w:rsidRDefault="00706E2A" w:rsidP="00F84CAB">
            <w:pPr>
              <w:jc w:val="center"/>
              <w:rPr>
                <w:color w:val="000000" w:themeColor="text1"/>
                <w:lang w:val="lt-LT"/>
              </w:rPr>
            </w:pPr>
            <w:r w:rsidRPr="00C93679">
              <w:rPr>
                <w:color w:val="000000" w:themeColor="text1"/>
                <w:lang w:val="lt-LT"/>
              </w:rPr>
              <w:t>2</w:t>
            </w:r>
          </w:p>
        </w:tc>
        <w:tc>
          <w:tcPr>
            <w:tcW w:w="1500" w:type="dxa"/>
            <w:vAlign w:val="center"/>
          </w:tcPr>
          <w:p w14:paraId="24EF255A" w14:textId="64D64606" w:rsidR="001E5F48" w:rsidRPr="00F84CAB" w:rsidRDefault="00706E2A" w:rsidP="00F84CAB">
            <w:pPr>
              <w:jc w:val="center"/>
              <w:rPr>
                <w:lang w:val="lt-LT"/>
              </w:rPr>
            </w:pPr>
            <w:r>
              <w:rPr>
                <w:lang w:val="lt-LT"/>
              </w:rPr>
              <w:t>2</w:t>
            </w:r>
          </w:p>
        </w:tc>
        <w:tc>
          <w:tcPr>
            <w:tcW w:w="1500" w:type="dxa"/>
            <w:vAlign w:val="center"/>
          </w:tcPr>
          <w:p w14:paraId="0578B2DC" w14:textId="0B4947F3" w:rsidR="001E5F48" w:rsidRPr="00F84CAB" w:rsidRDefault="00706E2A" w:rsidP="00F84CAB">
            <w:pPr>
              <w:jc w:val="center"/>
              <w:rPr>
                <w:lang w:val="lt-LT"/>
              </w:rPr>
            </w:pPr>
            <w:r>
              <w:rPr>
                <w:lang w:val="lt-LT"/>
              </w:rPr>
              <w:t>2</w:t>
            </w:r>
          </w:p>
        </w:tc>
        <w:tc>
          <w:tcPr>
            <w:tcW w:w="1500" w:type="dxa"/>
            <w:vAlign w:val="center"/>
          </w:tcPr>
          <w:p w14:paraId="02724824" w14:textId="1559DABF" w:rsidR="001E5F48" w:rsidRPr="00F84CAB" w:rsidRDefault="00706E2A" w:rsidP="00F84CAB">
            <w:pPr>
              <w:jc w:val="center"/>
              <w:rPr>
                <w:lang w:val="lt-LT"/>
              </w:rPr>
            </w:pPr>
            <w:r>
              <w:rPr>
                <w:lang w:val="lt-LT"/>
              </w:rPr>
              <w:t>2</w:t>
            </w:r>
          </w:p>
        </w:tc>
      </w:tr>
      <w:tr w:rsidR="00706E2A" w:rsidRPr="00F84CAB" w14:paraId="29AA427E" w14:textId="77777777" w:rsidTr="00284EEF">
        <w:tc>
          <w:tcPr>
            <w:tcW w:w="2010" w:type="dxa"/>
            <w:vAlign w:val="center"/>
          </w:tcPr>
          <w:p w14:paraId="2B8A906F" w14:textId="45C535E9" w:rsidR="001E5F48" w:rsidRDefault="001E5F48" w:rsidP="00F84CAB">
            <w:pPr>
              <w:jc w:val="center"/>
              <w:rPr>
                <w:lang w:val="lt-LT"/>
              </w:rPr>
            </w:pPr>
            <w:r>
              <w:rPr>
                <w:lang w:val="lt-LT"/>
              </w:rPr>
              <w:t>Įgyvendintų daugiabučių namų atnaujinimo</w:t>
            </w:r>
            <w:r w:rsidR="00680D7B">
              <w:rPr>
                <w:lang w:val="lt-LT"/>
              </w:rPr>
              <w:t xml:space="preserve"> (modernizavimo)</w:t>
            </w:r>
            <w:r>
              <w:rPr>
                <w:lang w:val="lt-LT"/>
              </w:rPr>
              <w:t xml:space="preserve"> projektų skaičius</w:t>
            </w:r>
          </w:p>
        </w:tc>
        <w:tc>
          <w:tcPr>
            <w:tcW w:w="1619" w:type="dxa"/>
            <w:vAlign w:val="center"/>
          </w:tcPr>
          <w:p w14:paraId="7DD3B72E" w14:textId="4D7CA0BD" w:rsidR="001E5F48" w:rsidRPr="00C93679" w:rsidRDefault="00706E2A" w:rsidP="00F84CAB">
            <w:pPr>
              <w:jc w:val="center"/>
              <w:rPr>
                <w:color w:val="000000" w:themeColor="text1"/>
                <w:lang w:val="lt-LT"/>
              </w:rPr>
            </w:pPr>
            <w:r w:rsidRPr="00C93679">
              <w:rPr>
                <w:color w:val="000000" w:themeColor="text1"/>
                <w:lang w:val="lt-LT"/>
              </w:rPr>
              <w:t>3</w:t>
            </w:r>
          </w:p>
        </w:tc>
        <w:tc>
          <w:tcPr>
            <w:tcW w:w="1500" w:type="dxa"/>
            <w:vAlign w:val="center"/>
          </w:tcPr>
          <w:p w14:paraId="3E275D24" w14:textId="33297DF8" w:rsidR="001E5F48" w:rsidRPr="00C93679" w:rsidRDefault="00706E2A" w:rsidP="00F84CAB">
            <w:pPr>
              <w:jc w:val="center"/>
              <w:rPr>
                <w:color w:val="000000" w:themeColor="text1"/>
                <w:lang w:val="lt-LT"/>
              </w:rPr>
            </w:pPr>
            <w:r w:rsidRPr="00C93679">
              <w:rPr>
                <w:color w:val="000000" w:themeColor="text1"/>
                <w:lang w:val="lt-LT"/>
              </w:rPr>
              <w:t>3</w:t>
            </w:r>
          </w:p>
        </w:tc>
        <w:tc>
          <w:tcPr>
            <w:tcW w:w="1500" w:type="dxa"/>
            <w:vAlign w:val="center"/>
          </w:tcPr>
          <w:p w14:paraId="072D0A9E" w14:textId="59D26FDB" w:rsidR="001E5F48" w:rsidRPr="00F84CAB" w:rsidRDefault="00706E2A" w:rsidP="00F84CAB">
            <w:pPr>
              <w:jc w:val="center"/>
              <w:rPr>
                <w:lang w:val="lt-LT"/>
              </w:rPr>
            </w:pPr>
            <w:r>
              <w:rPr>
                <w:lang w:val="lt-LT"/>
              </w:rPr>
              <w:t>2</w:t>
            </w:r>
          </w:p>
        </w:tc>
        <w:tc>
          <w:tcPr>
            <w:tcW w:w="1500" w:type="dxa"/>
            <w:vAlign w:val="center"/>
          </w:tcPr>
          <w:p w14:paraId="65FD0F63" w14:textId="7919F973" w:rsidR="001E5F48" w:rsidRPr="00F84CAB" w:rsidRDefault="00706E2A" w:rsidP="00F84CAB">
            <w:pPr>
              <w:jc w:val="center"/>
              <w:rPr>
                <w:lang w:val="lt-LT"/>
              </w:rPr>
            </w:pPr>
            <w:r>
              <w:rPr>
                <w:lang w:val="lt-LT"/>
              </w:rPr>
              <w:t>2</w:t>
            </w:r>
          </w:p>
        </w:tc>
        <w:tc>
          <w:tcPr>
            <w:tcW w:w="1500" w:type="dxa"/>
            <w:vAlign w:val="center"/>
          </w:tcPr>
          <w:p w14:paraId="38442773" w14:textId="1ED43649" w:rsidR="001E5F48" w:rsidRPr="00F84CAB" w:rsidRDefault="00706E2A" w:rsidP="00F84CAB">
            <w:pPr>
              <w:jc w:val="center"/>
              <w:rPr>
                <w:lang w:val="lt-LT"/>
              </w:rPr>
            </w:pPr>
            <w:r>
              <w:rPr>
                <w:lang w:val="lt-LT"/>
              </w:rPr>
              <w:t>2</w:t>
            </w:r>
          </w:p>
        </w:tc>
      </w:tr>
    </w:tbl>
    <w:p w14:paraId="74D07264" w14:textId="4435F686" w:rsidR="00F84CAB" w:rsidRPr="00997255" w:rsidRDefault="00997255" w:rsidP="00F84CAB">
      <w:pPr>
        <w:jc w:val="both"/>
        <w:rPr>
          <w:b/>
          <w:bCs/>
          <w:lang w:val="lt-LT"/>
        </w:rPr>
      </w:pPr>
      <w:r>
        <w:rPr>
          <w:b/>
          <w:bCs/>
          <w:lang w:val="lt-LT"/>
        </w:rPr>
        <w:t xml:space="preserve">                            </w:t>
      </w:r>
    </w:p>
    <w:p w14:paraId="7BC15226" w14:textId="301C32AE" w:rsidR="00F84CAB" w:rsidRPr="00F84CAB" w:rsidRDefault="00F84CAB" w:rsidP="00F84CAB">
      <w:pPr>
        <w:jc w:val="both"/>
        <w:rPr>
          <w:lang w:val="lt-LT"/>
        </w:rPr>
      </w:pPr>
      <w:r w:rsidRPr="00F84CAB">
        <w:rPr>
          <w:lang w:val="lt-LT"/>
        </w:rPr>
        <w:t xml:space="preserve">      </w:t>
      </w:r>
      <w:r w:rsidR="00284EEF">
        <w:rPr>
          <w:lang w:val="lt-LT"/>
        </w:rPr>
        <w:t xml:space="preserve">2022 metais neplanuojama pateikti paraiškų </w:t>
      </w:r>
      <w:r w:rsidR="006B5C26">
        <w:rPr>
          <w:lang w:val="lt-LT"/>
        </w:rPr>
        <w:t>daugiabučių namų atnaujinimui (modernizavimui), nes šiais metais nebuvo paskelbta kvietimų teikti Paraiškas.</w:t>
      </w:r>
    </w:p>
    <w:p w14:paraId="5A0FB8AD" w14:textId="460AD357" w:rsidR="006A6E3A" w:rsidRPr="00CD6DBD" w:rsidRDefault="006A6E3A" w:rsidP="00CD6DBD">
      <w:pPr>
        <w:jc w:val="both"/>
        <w:rPr>
          <w:color w:val="4F81BD" w:themeColor="accent1"/>
        </w:rPr>
      </w:pPr>
    </w:p>
    <w:p w14:paraId="296D91EB" w14:textId="73189C99" w:rsidR="00F1619E" w:rsidRPr="00930AD1" w:rsidRDefault="00B43C8C" w:rsidP="005C2478">
      <w:pPr>
        <w:pStyle w:val="Sraopastraipa"/>
        <w:numPr>
          <w:ilvl w:val="1"/>
          <w:numId w:val="42"/>
        </w:numPr>
        <w:jc w:val="both"/>
        <w:rPr>
          <w:rFonts w:ascii="Times New Roman" w:hAnsi="Times New Roman"/>
          <w:b/>
          <w:bCs/>
          <w:sz w:val="24"/>
          <w:szCs w:val="24"/>
        </w:rPr>
      </w:pPr>
      <w:r w:rsidRPr="00930AD1">
        <w:rPr>
          <w:rFonts w:ascii="Times New Roman" w:hAnsi="Times New Roman"/>
          <w:b/>
          <w:bCs/>
          <w:sz w:val="24"/>
          <w:szCs w:val="24"/>
        </w:rPr>
        <w:t xml:space="preserve">Sudaryti ir palaikyti saugias darbo sąlygas, užtikrinti darbuotojams sąžiningą ir rinkos sąlygas atitinkantį darbo užmokestį ir aplinką. </w:t>
      </w:r>
    </w:p>
    <w:p w14:paraId="0ED0472B" w14:textId="77777777" w:rsidR="008F5855" w:rsidRPr="005C2478" w:rsidRDefault="008F5855" w:rsidP="008F5855">
      <w:pPr>
        <w:pStyle w:val="Sraopastraipa"/>
        <w:ind w:left="360"/>
        <w:jc w:val="both"/>
        <w:rPr>
          <w:rFonts w:ascii="Times New Roman" w:hAnsi="Times New Roman"/>
          <w:sz w:val="24"/>
          <w:szCs w:val="24"/>
        </w:rPr>
      </w:pPr>
      <w:r w:rsidRPr="005C2478">
        <w:rPr>
          <w:rFonts w:ascii="Times New Roman" w:hAnsi="Times New Roman"/>
          <w:sz w:val="24"/>
          <w:szCs w:val="24"/>
        </w:rPr>
        <w:t>Šiam tikslui įgyvendinti numatomos metinės priemonės:</w:t>
      </w:r>
    </w:p>
    <w:p w14:paraId="336A4470" w14:textId="77777777" w:rsidR="008F5855" w:rsidRPr="005C2478" w:rsidRDefault="008F5855" w:rsidP="008F5855">
      <w:pPr>
        <w:pStyle w:val="Sraopastraipa"/>
        <w:ind w:left="360"/>
        <w:jc w:val="both"/>
        <w:rPr>
          <w:rFonts w:ascii="Times New Roman" w:hAnsi="Times New Roman"/>
          <w:sz w:val="24"/>
          <w:szCs w:val="24"/>
        </w:rPr>
      </w:pPr>
    </w:p>
    <w:p w14:paraId="6DED765C" w14:textId="68C721EB" w:rsidR="00F84CAB" w:rsidRPr="005C2478" w:rsidRDefault="005C2478" w:rsidP="00F84CAB">
      <w:pPr>
        <w:pStyle w:val="Sraopastraipa"/>
        <w:spacing w:after="0" w:line="240" w:lineRule="auto"/>
        <w:ind w:left="57"/>
        <w:jc w:val="both"/>
        <w:rPr>
          <w:rFonts w:ascii="Times New Roman" w:hAnsi="Times New Roman"/>
          <w:sz w:val="24"/>
          <w:szCs w:val="24"/>
        </w:rPr>
      </w:pPr>
      <w:r w:rsidRPr="005C2478">
        <w:rPr>
          <w:rFonts w:ascii="Times New Roman" w:hAnsi="Times New Roman"/>
          <w:sz w:val="24"/>
          <w:szCs w:val="24"/>
        </w:rPr>
        <w:t xml:space="preserve">4.6.1 </w:t>
      </w:r>
      <w:r w:rsidR="00F84CAB" w:rsidRPr="005C2478">
        <w:rPr>
          <w:rFonts w:ascii="Times New Roman" w:hAnsi="Times New Roman"/>
          <w:sz w:val="24"/>
          <w:szCs w:val="24"/>
        </w:rPr>
        <w:t xml:space="preserve"> Išlaikyti kvalifikuotą personalą, užtikrinti patrauklias darbo sąlygas, tobulėjimą ir socialines garantijas.</w:t>
      </w:r>
    </w:p>
    <w:tbl>
      <w:tblPr>
        <w:tblStyle w:val="Lentelstinklelis"/>
        <w:tblW w:w="0" w:type="auto"/>
        <w:tblLook w:val="04A0" w:firstRow="1" w:lastRow="0" w:firstColumn="1" w:lastColumn="0" w:noHBand="0" w:noVBand="1"/>
      </w:tblPr>
      <w:tblGrid>
        <w:gridCol w:w="1555"/>
        <w:gridCol w:w="1614"/>
        <w:gridCol w:w="1615"/>
        <w:gridCol w:w="1615"/>
        <w:gridCol w:w="1615"/>
        <w:gridCol w:w="1615"/>
      </w:tblGrid>
      <w:tr w:rsidR="00341898" w:rsidRPr="00F84CAB" w14:paraId="10E8B51C" w14:textId="77777777" w:rsidTr="009A1957">
        <w:tc>
          <w:tcPr>
            <w:tcW w:w="1555" w:type="dxa"/>
            <w:vAlign w:val="center"/>
          </w:tcPr>
          <w:p w14:paraId="49E289A7" w14:textId="77777777" w:rsidR="00F84CAB" w:rsidRPr="00F84CAB" w:rsidRDefault="00F84CAB" w:rsidP="00F84CAB">
            <w:pPr>
              <w:ind w:left="57"/>
              <w:jc w:val="center"/>
              <w:rPr>
                <w:lang w:val="lt-LT"/>
              </w:rPr>
            </w:pPr>
            <w:r w:rsidRPr="00F84CAB">
              <w:rPr>
                <w:lang w:val="lt-LT"/>
              </w:rPr>
              <w:t>Priemonė</w:t>
            </w:r>
          </w:p>
        </w:tc>
        <w:tc>
          <w:tcPr>
            <w:tcW w:w="8074" w:type="dxa"/>
            <w:gridSpan w:val="5"/>
            <w:vAlign w:val="center"/>
          </w:tcPr>
          <w:p w14:paraId="12C7AA9B" w14:textId="77777777" w:rsidR="00F84CAB" w:rsidRPr="00F84CAB" w:rsidRDefault="00F84CAB" w:rsidP="00F84CAB">
            <w:pPr>
              <w:ind w:left="57"/>
              <w:jc w:val="center"/>
              <w:rPr>
                <w:lang w:val="lt-LT"/>
              </w:rPr>
            </w:pPr>
            <w:r w:rsidRPr="00F84CAB">
              <w:rPr>
                <w:lang w:val="lt-LT"/>
              </w:rPr>
              <w:t>Metai</w:t>
            </w:r>
          </w:p>
        </w:tc>
      </w:tr>
      <w:tr w:rsidR="002A54B7" w:rsidRPr="00F84CAB" w14:paraId="721E956F" w14:textId="77777777" w:rsidTr="002A54B7">
        <w:tc>
          <w:tcPr>
            <w:tcW w:w="1555" w:type="dxa"/>
            <w:vAlign w:val="center"/>
          </w:tcPr>
          <w:p w14:paraId="4A789A82" w14:textId="77777777" w:rsidR="00F84CAB" w:rsidRPr="00F84CAB" w:rsidRDefault="00F84CAB" w:rsidP="00F84CAB">
            <w:pPr>
              <w:jc w:val="center"/>
            </w:pPr>
          </w:p>
        </w:tc>
        <w:tc>
          <w:tcPr>
            <w:tcW w:w="1614" w:type="dxa"/>
            <w:vAlign w:val="center"/>
          </w:tcPr>
          <w:p w14:paraId="0FCC54EE" w14:textId="77777777" w:rsidR="00F84CAB" w:rsidRPr="00F84CAB" w:rsidRDefault="00F84CAB" w:rsidP="00F84CAB">
            <w:pPr>
              <w:jc w:val="center"/>
              <w:rPr>
                <w:lang w:val="lt-LT"/>
              </w:rPr>
            </w:pPr>
            <w:r w:rsidRPr="00F84CAB">
              <w:rPr>
                <w:lang w:val="lt-LT"/>
              </w:rPr>
              <w:t>2022</w:t>
            </w:r>
          </w:p>
        </w:tc>
        <w:tc>
          <w:tcPr>
            <w:tcW w:w="1615" w:type="dxa"/>
            <w:vAlign w:val="center"/>
          </w:tcPr>
          <w:p w14:paraId="2CE2F0EC" w14:textId="77777777" w:rsidR="00F84CAB" w:rsidRPr="00F84CAB" w:rsidRDefault="00F84CAB" w:rsidP="00F84CAB">
            <w:pPr>
              <w:jc w:val="center"/>
              <w:rPr>
                <w:lang w:val="lt-LT"/>
              </w:rPr>
            </w:pPr>
            <w:r w:rsidRPr="00F84CAB">
              <w:rPr>
                <w:lang w:val="lt-LT"/>
              </w:rPr>
              <w:t>2023</w:t>
            </w:r>
          </w:p>
        </w:tc>
        <w:tc>
          <w:tcPr>
            <w:tcW w:w="1615" w:type="dxa"/>
            <w:vAlign w:val="center"/>
          </w:tcPr>
          <w:p w14:paraId="19416BFF" w14:textId="77777777" w:rsidR="00F84CAB" w:rsidRPr="00F84CAB" w:rsidRDefault="00F84CAB" w:rsidP="00F84CAB">
            <w:pPr>
              <w:jc w:val="center"/>
              <w:rPr>
                <w:lang w:val="lt-LT"/>
              </w:rPr>
            </w:pPr>
            <w:r w:rsidRPr="00F84CAB">
              <w:rPr>
                <w:lang w:val="lt-LT"/>
              </w:rPr>
              <w:t>2024</w:t>
            </w:r>
          </w:p>
        </w:tc>
        <w:tc>
          <w:tcPr>
            <w:tcW w:w="1615" w:type="dxa"/>
            <w:vAlign w:val="center"/>
          </w:tcPr>
          <w:p w14:paraId="7DD8DC71" w14:textId="77777777" w:rsidR="00F84CAB" w:rsidRPr="00F84CAB" w:rsidRDefault="00F84CAB" w:rsidP="00F84CAB">
            <w:pPr>
              <w:jc w:val="center"/>
              <w:rPr>
                <w:lang w:val="lt-LT"/>
              </w:rPr>
            </w:pPr>
            <w:r w:rsidRPr="00F84CAB">
              <w:rPr>
                <w:lang w:val="lt-LT"/>
              </w:rPr>
              <w:t>2025</w:t>
            </w:r>
          </w:p>
        </w:tc>
        <w:tc>
          <w:tcPr>
            <w:tcW w:w="1615" w:type="dxa"/>
            <w:vAlign w:val="center"/>
          </w:tcPr>
          <w:p w14:paraId="038DCDD8" w14:textId="77777777" w:rsidR="00F84CAB" w:rsidRPr="00F84CAB" w:rsidRDefault="00F84CAB" w:rsidP="00F84CAB">
            <w:pPr>
              <w:jc w:val="center"/>
              <w:rPr>
                <w:lang w:val="lt-LT"/>
              </w:rPr>
            </w:pPr>
            <w:r w:rsidRPr="00F84CAB">
              <w:rPr>
                <w:lang w:val="lt-LT"/>
              </w:rPr>
              <w:t>2026</w:t>
            </w:r>
          </w:p>
        </w:tc>
      </w:tr>
      <w:tr w:rsidR="002A54B7" w:rsidRPr="00F84CAB" w14:paraId="7BB15860" w14:textId="77777777" w:rsidTr="002A54B7">
        <w:trPr>
          <w:trHeight w:val="1932"/>
        </w:trPr>
        <w:tc>
          <w:tcPr>
            <w:tcW w:w="1555" w:type="dxa"/>
            <w:vAlign w:val="center"/>
          </w:tcPr>
          <w:p w14:paraId="1A57A57C" w14:textId="396E829C" w:rsidR="00341898" w:rsidRPr="00F84CAB" w:rsidRDefault="00341898" w:rsidP="00341898">
            <w:pPr>
              <w:jc w:val="both"/>
              <w:rPr>
                <w:lang w:val="lt-LT"/>
              </w:rPr>
            </w:pPr>
            <w:r>
              <w:rPr>
                <w:lang w:val="lt-LT"/>
              </w:rPr>
              <w:t xml:space="preserve">Skirti lėšų </w:t>
            </w:r>
            <w:r w:rsidRPr="00F84CAB">
              <w:rPr>
                <w:lang w:val="lt-LT"/>
              </w:rPr>
              <w:t>darbo įrank</w:t>
            </w:r>
            <w:r>
              <w:rPr>
                <w:lang w:val="lt-LT"/>
              </w:rPr>
              <w:t>ių</w:t>
            </w:r>
            <w:r w:rsidRPr="00F84CAB">
              <w:rPr>
                <w:lang w:val="lt-LT"/>
              </w:rPr>
              <w:t>, priemon</w:t>
            </w:r>
            <w:r>
              <w:rPr>
                <w:lang w:val="lt-LT"/>
              </w:rPr>
              <w:t>ių atnaujinimui, Eur</w:t>
            </w:r>
          </w:p>
        </w:tc>
        <w:tc>
          <w:tcPr>
            <w:tcW w:w="1614" w:type="dxa"/>
            <w:vAlign w:val="center"/>
          </w:tcPr>
          <w:p w14:paraId="2F7437BA" w14:textId="73B55D32" w:rsidR="00341898" w:rsidRPr="00F84CAB" w:rsidRDefault="00341898" w:rsidP="00341898">
            <w:pPr>
              <w:jc w:val="center"/>
              <w:rPr>
                <w:lang w:val="lt-LT"/>
              </w:rPr>
            </w:pPr>
            <w:r>
              <w:rPr>
                <w:lang w:val="lt-LT"/>
              </w:rPr>
              <w:t>Ne mažiau 1000</w:t>
            </w:r>
          </w:p>
        </w:tc>
        <w:tc>
          <w:tcPr>
            <w:tcW w:w="1615" w:type="dxa"/>
            <w:vAlign w:val="center"/>
          </w:tcPr>
          <w:p w14:paraId="188A9E75" w14:textId="7534F20B" w:rsidR="00341898" w:rsidRPr="00F84CAB" w:rsidRDefault="00341898" w:rsidP="00341898">
            <w:pPr>
              <w:jc w:val="center"/>
            </w:pPr>
            <w:r w:rsidRPr="00F342AC">
              <w:rPr>
                <w:lang w:val="lt-LT"/>
              </w:rPr>
              <w:t>Ne mažiau 1000</w:t>
            </w:r>
          </w:p>
        </w:tc>
        <w:tc>
          <w:tcPr>
            <w:tcW w:w="1615" w:type="dxa"/>
            <w:vAlign w:val="center"/>
          </w:tcPr>
          <w:p w14:paraId="18EDB7B6" w14:textId="46BCCC7B" w:rsidR="00341898" w:rsidRPr="00F84CAB" w:rsidRDefault="00341898" w:rsidP="00341898">
            <w:pPr>
              <w:jc w:val="center"/>
            </w:pPr>
            <w:r w:rsidRPr="00F342AC">
              <w:rPr>
                <w:lang w:val="lt-LT"/>
              </w:rPr>
              <w:t>Ne mažiau 1000</w:t>
            </w:r>
          </w:p>
        </w:tc>
        <w:tc>
          <w:tcPr>
            <w:tcW w:w="1615" w:type="dxa"/>
            <w:vAlign w:val="center"/>
          </w:tcPr>
          <w:p w14:paraId="72AD8659" w14:textId="3CE644C1" w:rsidR="00341898" w:rsidRPr="00F84CAB" w:rsidRDefault="00341898" w:rsidP="00341898">
            <w:pPr>
              <w:jc w:val="center"/>
            </w:pPr>
            <w:r w:rsidRPr="00F342AC">
              <w:rPr>
                <w:lang w:val="lt-LT"/>
              </w:rPr>
              <w:t>Ne mažiau 1000</w:t>
            </w:r>
          </w:p>
        </w:tc>
        <w:tc>
          <w:tcPr>
            <w:tcW w:w="1615" w:type="dxa"/>
            <w:vAlign w:val="center"/>
          </w:tcPr>
          <w:p w14:paraId="0607FE3F" w14:textId="39E33414" w:rsidR="00341898" w:rsidRPr="00F84CAB" w:rsidRDefault="00341898" w:rsidP="00341898">
            <w:pPr>
              <w:jc w:val="center"/>
            </w:pPr>
            <w:r w:rsidRPr="00F342AC">
              <w:rPr>
                <w:lang w:val="lt-LT"/>
              </w:rPr>
              <w:t>Ne mažiau 1000</w:t>
            </w:r>
          </w:p>
        </w:tc>
      </w:tr>
      <w:tr w:rsidR="002A54B7" w:rsidRPr="00F84CAB" w14:paraId="04EB024F" w14:textId="77777777" w:rsidTr="002A54B7">
        <w:trPr>
          <w:trHeight w:val="1932"/>
        </w:trPr>
        <w:tc>
          <w:tcPr>
            <w:tcW w:w="1555" w:type="dxa"/>
            <w:vAlign w:val="center"/>
          </w:tcPr>
          <w:p w14:paraId="5D98627E" w14:textId="77777777" w:rsidR="00500C2C" w:rsidRPr="00F84CAB" w:rsidRDefault="00500C2C" w:rsidP="00500C2C">
            <w:pPr>
              <w:jc w:val="both"/>
              <w:rPr>
                <w:lang w:val="lt-LT"/>
              </w:rPr>
            </w:pPr>
            <w:r w:rsidRPr="00F84CAB">
              <w:rPr>
                <w:lang w:val="lt-LT"/>
              </w:rPr>
              <w:lastRenderedPageBreak/>
              <w:t>Taikyti darbuotojų skatinimo priemones</w:t>
            </w:r>
          </w:p>
        </w:tc>
        <w:tc>
          <w:tcPr>
            <w:tcW w:w="1614" w:type="dxa"/>
            <w:vAlign w:val="center"/>
          </w:tcPr>
          <w:p w14:paraId="3A077349" w14:textId="3828CD9E" w:rsidR="00500C2C" w:rsidRPr="00F84CAB" w:rsidRDefault="00500C2C" w:rsidP="00341898">
            <w:pPr>
              <w:jc w:val="center"/>
              <w:rPr>
                <w:lang w:val="lt-LT"/>
              </w:rPr>
            </w:pPr>
            <w:r>
              <w:rPr>
                <w:lang w:val="lt-LT"/>
              </w:rPr>
              <w:t xml:space="preserve">Ne mažiau kaip </w:t>
            </w:r>
            <w:r w:rsidR="00997255">
              <w:rPr>
                <w:lang w:val="lt-LT"/>
              </w:rPr>
              <w:t>5</w:t>
            </w:r>
            <w:r>
              <w:rPr>
                <w:lang w:val="lt-LT"/>
              </w:rPr>
              <w:t xml:space="preserve"> proc. mėnesio darbo užmokesčio fondo</w:t>
            </w:r>
          </w:p>
        </w:tc>
        <w:tc>
          <w:tcPr>
            <w:tcW w:w="1615" w:type="dxa"/>
            <w:vAlign w:val="center"/>
          </w:tcPr>
          <w:p w14:paraId="4ADE867E" w14:textId="0CCCE116" w:rsidR="00500C2C" w:rsidRPr="00F84CAB" w:rsidRDefault="00500C2C" w:rsidP="00341898">
            <w:pPr>
              <w:jc w:val="center"/>
            </w:pPr>
            <w:r w:rsidRPr="00930062">
              <w:rPr>
                <w:lang w:val="lt-LT"/>
              </w:rPr>
              <w:t xml:space="preserve">Ne mažiau kaip </w:t>
            </w:r>
            <w:r w:rsidR="00997255">
              <w:rPr>
                <w:lang w:val="lt-LT"/>
              </w:rPr>
              <w:t>5</w:t>
            </w:r>
            <w:r w:rsidRPr="00930062">
              <w:rPr>
                <w:lang w:val="lt-LT"/>
              </w:rPr>
              <w:t xml:space="preserve"> proc. mėnesio darbo užmokesčio fondo</w:t>
            </w:r>
          </w:p>
        </w:tc>
        <w:tc>
          <w:tcPr>
            <w:tcW w:w="1615" w:type="dxa"/>
            <w:vAlign w:val="center"/>
          </w:tcPr>
          <w:p w14:paraId="55DA7AD8" w14:textId="4358DA65" w:rsidR="00500C2C" w:rsidRPr="00F84CAB" w:rsidRDefault="00500C2C" w:rsidP="00341898">
            <w:pPr>
              <w:jc w:val="center"/>
            </w:pPr>
            <w:r w:rsidRPr="00930062">
              <w:rPr>
                <w:lang w:val="lt-LT"/>
              </w:rPr>
              <w:t xml:space="preserve">Ne mažiau kaip </w:t>
            </w:r>
            <w:r w:rsidR="00997255">
              <w:rPr>
                <w:lang w:val="lt-LT"/>
              </w:rPr>
              <w:t>5</w:t>
            </w:r>
            <w:r w:rsidRPr="00930062">
              <w:rPr>
                <w:lang w:val="lt-LT"/>
              </w:rPr>
              <w:t xml:space="preserve"> proc. mėnesio darbo užmokesčio fondo</w:t>
            </w:r>
          </w:p>
        </w:tc>
        <w:tc>
          <w:tcPr>
            <w:tcW w:w="1615" w:type="dxa"/>
            <w:vAlign w:val="center"/>
          </w:tcPr>
          <w:p w14:paraId="39A79FF6" w14:textId="7F1E74CB" w:rsidR="00500C2C" w:rsidRPr="00F84CAB" w:rsidRDefault="00500C2C" w:rsidP="00341898">
            <w:pPr>
              <w:jc w:val="center"/>
            </w:pPr>
            <w:r w:rsidRPr="00930062">
              <w:rPr>
                <w:lang w:val="lt-LT"/>
              </w:rPr>
              <w:t xml:space="preserve">Ne mažiau kaip </w:t>
            </w:r>
            <w:r w:rsidR="00B466F7">
              <w:rPr>
                <w:lang w:val="lt-LT"/>
              </w:rPr>
              <w:t>5</w:t>
            </w:r>
            <w:r w:rsidRPr="00930062">
              <w:rPr>
                <w:lang w:val="lt-LT"/>
              </w:rPr>
              <w:t xml:space="preserve"> proc. mėnesio darbo užmokesčio fondo</w:t>
            </w:r>
          </w:p>
        </w:tc>
        <w:tc>
          <w:tcPr>
            <w:tcW w:w="1615" w:type="dxa"/>
            <w:vAlign w:val="center"/>
          </w:tcPr>
          <w:p w14:paraId="6EB084FE" w14:textId="4B525EE0" w:rsidR="00500C2C" w:rsidRPr="00F84CAB" w:rsidRDefault="00500C2C" w:rsidP="00341898">
            <w:pPr>
              <w:jc w:val="center"/>
            </w:pPr>
            <w:r w:rsidRPr="00930062">
              <w:rPr>
                <w:lang w:val="lt-LT"/>
              </w:rPr>
              <w:t xml:space="preserve">Ne mažiau kaip </w:t>
            </w:r>
            <w:r w:rsidR="00B466F7">
              <w:rPr>
                <w:lang w:val="lt-LT"/>
              </w:rPr>
              <w:t>5</w:t>
            </w:r>
            <w:r w:rsidRPr="00930062">
              <w:rPr>
                <w:lang w:val="lt-LT"/>
              </w:rPr>
              <w:t xml:space="preserve"> proc. mėnesio darbo užmokesčio fondo</w:t>
            </w:r>
          </w:p>
        </w:tc>
      </w:tr>
      <w:tr w:rsidR="00010E6A" w:rsidRPr="00F84CAB" w14:paraId="57BCCE24" w14:textId="77777777" w:rsidTr="002A54B7">
        <w:trPr>
          <w:trHeight w:val="1932"/>
        </w:trPr>
        <w:tc>
          <w:tcPr>
            <w:tcW w:w="1555" w:type="dxa"/>
            <w:vAlign w:val="center"/>
          </w:tcPr>
          <w:p w14:paraId="727B23DB" w14:textId="5408DA85" w:rsidR="00010E6A" w:rsidRPr="00F84CAB" w:rsidRDefault="00010E6A" w:rsidP="00010E6A">
            <w:pPr>
              <w:jc w:val="both"/>
              <w:rPr>
                <w:lang w:val="lt-LT"/>
              </w:rPr>
            </w:pPr>
            <w:r>
              <w:rPr>
                <w:lang w:val="lt-LT"/>
              </w:rPr>
              <w:t>Užtikrinti darbuotojų mokymąsi, lavinimą.</w:t>
            </w:r>
          </w:p>
        </w:tc>
        <w:tc>
          <w:tcPr>
            <w:tcW w:w="1614" w:type="dxa"/>
            <w:vAlign w:val="center"/>
          </w:tcPr>
          <w:p w14:paraId="791B6ADD" w14:textId="4DCC3F6F" w:rsidR="00010E6A" w:rsidRDefault="00010E6A" w:rsidP="00010E6A">
            <w:pPr>
              <w:jc w:val="center"/>
              <w:rPr>
                <w:lang w:val="lt-LT"/>
              </w:rPr>
            </w:pPr>
            <w:r>
              <w:rPr>
                <w:lang w:val="lt-LT"/>
              </w:rPr>
              <w:t>Ne mažiau kaip  10 mokymų per metus</w:t>
            </w:r>
          </w:p>
        </w:tc>
        <w:tc>
          <w:tcPr>
            <w:tcW w:w="1615" w:type="dxa"/>
            <w:vAlign w:val="center"/>
          </w:tcPr>
          <w:p w14:paraId="2BDF861D" w14:textId="3A49B5B2" w:rsidR="00010E6A" w:rsidRPr="00930062" w:rsidRDefault="00010E6A" w:rsidP="00010E6A">
            <w:pPr>
              <w:jc w:val="center"/>
              <w:rPr>
                <w:lang w:val="lt-LT"/>
              </w:rPr>
            </w:pPr>
            <w:r>
              <w:rPr>
                <w:lang w:val="lt-LT"/>
              </w:rPr>
              <w:t>Ne mažiau kaip  10 mokymų per metus</w:t>
            </w:r>
          </w:p>
        </w:tc>
        <w:tc>
          <w:tcPr>
            <w:tcW w:w="1615" w:type="dxa"/>
            <w:vAlign w:val="center"/>
          </w:tcPr>
          <w:p w14:paraId="3928DAAE" w14:textId="0E2DE511" w:rsidR="00010E6A" w:rsidRPr="00930062" w:rsidRDefault="00010E6A" w:rsidP="00010E6A">
            <w:pPr>
              <w:jc w:val="center"/>
              <w:rPr>
                <w:lang w:val="lt-LT"/>
              </w:rPr>
            </w:pPr>
            <w:r>
              <w:rPr>
                <w:lang w:val="lt-LT"/>
              </w:rPr>
              <w:t>Ne mažiau kaip  10 mokymų per metus</w:t>
            </w:r>
          </w:p>
        </w:tc>
        <w:tc>
          <w:tcPr>
            <w:tcW w:w="1615" w:type="dxa"/>
            <w:vAlign w:val="center"/>
          </w:tcPr>
          <w:p w14:paraId="6F5A1E5F" w14:textId="13571A81" w:rsidR="00010E6A" w:rsidRPr="00930062" w:rsidRDefault="00010E6A" w:rsidP="00010E6A">
            <w:pPr>
              <w:jc w:val="center"/>
              <w:rPr>
                <w:lang w:val="lt-LT"/>
              </w:rPr>
            </w:pPr>
            <w:r>
              <w:rPr>
                <w:lang w:val="lt-LT"/>
              </w:rPr>
              <w:t>Ne mažiau kaip  10 mokymų per metus</w:t>
            </w:r>
          </w:p>
        </w:tc>
        <w:tc>
          <w:tcPr>
            <w:tcW w:w="1615" w:type="dxa"/>
            <w:vAlign w:val="center"/>
          </w:tcPr>
          <w:p w14:paraId="6F4C288E" w14:textId="1D596C8F" w:rsidR="00010E6A" w:rsidRPr="00930062" w:rsidRDefault="00010E6A" w:rsidP="00010E6A">
            <w:pPr>
              <w:jc w:val="center"/>
              <w:rPr>
                <w:lang w:val="lt-LT"/>
              </w:rPr>
            </w:pPr>
            <w:r>
              <w:rPr>
                <w:lang w:val="lt-LT"/>
              </w:rPr>
              <w:t>Ne mažiau kaip  10 mokymų per metus</w:t>
            </w:r>
          </w:p>
        </w:tc>
      </w:tr>
    </w:tbl>
    <w:p w14:paraId="59B87E5E" w14:textId="77777777" w:rsidR="00F84CAB" w:rsidRPr="00F84CAB" w:rsidRDefault="00F84CAB" w:rsidP="00F84CAB">
      <w:pPr>
        <w:jc w:val="both"/>
        <w:rPr>
          <w:b/>
          <w:bCs/>
          <w:color w:val="C0504D" w:themeColor="accent2"/>
        </w:rPr>
      </w:pPr>
    </w:p>
    <w:p w14:paraId="15D4BB76" w14:textId="09C27ED2" w:rsidR="00F84CAB" w:rsidRDefault="00F84CAB" w:rsidP="00F84CAB">
      <w:pPr>
        <w:jc w:val="both"/>
        <w:rPr>
          <w:lang w:val="lt-LT"/>
        </w:rPr>
      </w:pPr>
      <w:r w:rsidRPr="00F84CAB">
        <w:rPr>
          <w:b/>
          <w:bCs/>
          <w:color w:val="C0504D" w:themeColor="accent2"/>
          <w:lang w:val="lt-LT"/>
        </w:rPr>
        <w:t xml:space="preserve">          </w:t>
      </w:r>
      <w:r w:rsidRPr="00F84CAB">
        <w:rPr>
          <w:lang w:val="lt-LT"/>
        </w:rPr>
        <w:t>Įgyvendinant šias priemones kasmet pagal poreikį bus atnaujinami susidėvėję darbo įrankiai naujais modernesniais, darbuotojai savalaikiai bus aprūpinami kokybiškesniais darbo drabužiais ir avalyne.</w:t>
      </w:r>
    </w:p>
    <w:p w14:paraId="0587F9A3" w14:textId="3B30681F" w:rsidR="00212489" w:rsidRPr="006B5C26" w:rsidRDefault="00212489" w:rsidP="00F84CAB">
      <w:pPr>
        <w:jc w:val="both"/>
        <w:rPr>
          <w:color w:val="000000" w:themeColor="text1"/>
          <w:lang w:val="lt-LT"/>
        </w:rPr>
      </w:pPr>
      <w:r>
        <w:rPr>
          <w:lang w:val="lt-LT"/>
        </w:rPr>
        <w:t xml:space="preserve">          </w:t>
      </w:r>
      <w:r w:rsidRPr="006B5C26">
        <w:rPr>
          <w:color w:val="000000" w:themeColor="text1"/>
          <w:lang w:val="lt-LT"/>
        </w:rPr>
        <w:t>Sieksime, kad darbuotojai būtų mokomi ir lavinami įmonėje ar kitoje mokymo įstaigoje.</w:t>
      </w:r>
    </w:p>
    <w:p w14:paraId="1D285325" w14:textId="66373EF3" w:rsidR="00F84CAB" w:rsidRPr="006B5C26" w:rsidRDefault="00F84CAB" w:rsidP="00F84CAB">
      <w:pPr>
        <w:jc w:val="both"/>
        <w:rPr>
          <w:color w:val="000000" w:themeColor="text1"/>
          <w:lang w:val="lt-LT"/>
        </w:rPr>
      </w:pPr>
      <w:r w:rsidRPr="006B5C26">
        <w:rPr>
          <w:color w:val="000000" w:themeColor="text1"/>
          <w:lang w:val="lt-LT"/>
        </w:rPr>
        <w:t xml:space="preserve">          Darbuotojų skatinimui (esant </w:t>
      </w:r>
      <w:proofErr w:type="spellStart"/>
      <w:r w:rsidRPr="006B5C26">
        <w:rPr>
          <w:color w:val="000000" w:themeColor="text1"/>
          <w:lang w:val="lt-LT"/>
        </w:rPr>
        <w:t>finansinėm</w:t>
      </w:r>
      <w:proofErr w:type="spellEnd"/>
      <w:r w:rsidRPr="006B5C26">
        <w:rPr>
          <w:color w:val="000000" w:themeColor="text1"/>
          <w:lang w:val="lt-LT"/>
        </w:rPr>
        <w:t xml:space="preserve"> galimybėm), remiantis UAB ,,Varėnos šiluma“ darbo apmokėjimo tvarkos nuostatomis, darbuotojams bus </w:t>
      </w:r>
      <w:r w:rsidR="00004939" w:rsidRPr="006B5C26">
        <w:rPr>
          <w:color w:val="000000" w:themeColor="text1"/>
          <w:lang w:val="lt-LT"/>
        </w:rPr>
        <w:t>išmokami priedai ir</w:t>
      </w:r>
      <w:r w:rsidR="00341898" w:rsidRPr="006B5C26">
        <w:rPr>
          <w:color w:val="000000" w:themeColor="text1"/>
          <w:lang w:val="lt-LT"/>
        </w:rPr>
        <w:t xml:space="preserve"> </w:t>
      </w:r>
      <w:r w:rsidRPr="006B5C26">
        <w:rPr>
          <w:color w:val="000000" w:themeColor="text1"/>
          <w:lang w:val="lt-LT"/>
        </w:rPr>
        <w:t xml:space="preserve">premijos už gerai atliktą darbą. </w:t>
      </w:r>
      <w:r w:rsidR="00004939" w:rsidRPr="006B5C26">
        <w:rPr>
          <w:color w:val="000000" w:themeColor="text1"/>
          <w:lang w:val="lt-LT"/>
        </w:rPr>
        <w:t>D</w:t>
      </w:r>
      <w:r w:rsidRPr="006B5C26">
        <w:rPr>
          <w:color w:val="000000" w:themeColor="text1"/>
          <w:lang w:val="lt-LT"/>
        </w:rPr>
        <w:t>arbuotojams, vykstantiems į darbą toliau nei 15 km</w:t>
      </w:r>
      <w:r w:rsidR="00341898" w:rsidRPr="006B5C26">
        <w:rPr>
          <w:color w:val="000000" w:themeColor="text1"/>
          <w:lang w:val="lt-LT"/>
        </w:rPr>
        <w:t>.</w:t>
      </w:r>
      <w:r w:rsidRPr="006B5C26">
        <w:rPr>
          <w:color w:val="000000" w:themeColor="text1"/>
          <w:lang w:val="lt-LT"/>
        </w:rPr>
        <w:t xml:space="preserve"> atstumu</w:t>
      </w:r>
      <w:r w:rsidR="00341898" w:rsidRPr="006B5C26">
        <w:rPr>
          <w:color w:val="000000" w:themeColor="text1"/>
          <w:lang w:val="lt-LT"/>
        </w:rPr>
        <w:t xml:space="preserve">, </w:t>
      </w:r>
      <w:r w:rsidR="00212489" w:rsidRPr="006B5C26">
        <w:rPr>
          <w:color w:val="000000" w:themeColor="text1"/>
          <w:lang w:val="lt-LT"/>
        </w:rPr>
        <w:t xml:space="preserve"> bus kompensuojamos  </w:t>
      </w:r>
      <w:r w:rsidRPr="006B5C26">
        <w:rPr>
          <w:color w:val="000000" w:themeColor="text1"/>
          <w:lang w:val="lt-LT"/>
        </w:rPr>
        <w:t>kelionės į darbą išlaid</w:t>
      </w:r>
      <w:r w:rsidR="00212489" w:rsidRPr="006B5C26">
        <w:rPr>
          <w:color w:val="000000" w:themeColor="text1"/>
          <w:lang w:val="lt-LT"/>
        </w:rPr>
        <w:t>o</w:t>
      </w:r>
      <w:r w:rsidRPr="006B5C26">
        <w:rPr>
          <w:color w:val="000000" w:themeColor="text1"/>
          <w:lang w:val="lt-LT"/>
        </w:rPr>
        <w:t xml:space="preserve">s. </w:t>
      </w:r>
    </w:p>
    <w:p w14:paraId="44710F7D" w14:textId="77777777" w:rsidR="008F5855" w:rsidRPr="00F84CAB" w:rsidRDefault="008F5855" w:rsidP="00F84CAB">
      <w:pPr>
        <w:jc w:val="both"/>
        <w:rPr>
          <w:lang w:val="lt-LT"/>
        </w:rPr>
      </w:pPr>
    </w:p>
    <w:p w14:paraId="3F6D85F3" w14:textId="4AF894B7" w:rsidR="00F84CAB" w:rsidRPr="005C2478" w:rsidRDefault="005C2478" w:rsidP="00F84CAB">
      <w:pPr>
        <w:jc w:val="both"/>
        <w:rPr>
          <w:lang w:val="lt-LT"/>
        </w:rPr>
      </w:pPr>
      <w:r w:rsidRPr="005C2478">
        <w:rPr>
          <w:lang w:val="lt-LT"/>
        </w:rPr>
        <w:t>4.6.2</w:t>
      </w:r>
      <w:r w:rsidR="00F84CAB" w:rsidRPr="005C2478">
        <w:t xml:space="preserve"> </w:t>
      </w:r>
      <w:r w:rsidR="00F84CAB" w:rsidRPr="005C2478">
        <w:rPr>
          <w:lang w:val="lt-LT"/>
        </w:rPr>
        <w:t xml:space="preserve">Siekti atnaujinti įmonės </w:t>
      </w:r>
      <w:proofErr w:type="spellStart"/>
      <w:r w:rsidR="00F84CAB" w:rsidRPr="005C2478">
        <w:rPr>
          <w:lang w:val="lt-LT"/>
        </w:rPr>
        <w:t>autortansportą</w:t>
      </w:r>
      <w:proofErr w:type="spellEnd"/>
    </w:p>
    <w:p w14:paraId="67B88B73" w14:textId="77777777" w:rsidR="00F84CAB" w:rsidRPr="00F84CAB" w:rsidRDefault="00F84CAB" w:rsidP="00F84CAB">
      <w:pPr>
        <w:jc w:val="both"/>
        <w:rPr>
          <w:lang w:val="lt-LT"/>
        </w:rPr>
      </w:pPr>
    </w:p>
    <w:p w14:paraId="51BF6B88" w14:textId="3F0B3D73" w:rsidR="00F84CAB" w:rsidRPr="00F84CAB" w:rsidRDefault="00CD6DBD" w:rsidP="00F84CAB">
      <w:pPr>
        <w:jc w:val="both"/>
        <w:rPr>
          <w:lang w:val="lt-LT"/>
        </w:rPr>
      </w:pPr>
      <w:r w:rsidRPr="009A1957">
        <w:rPr>
          <w:lang w:val="lt-LT"/>
        </w:rPr>
        <w:t xml:space="preserve">  </w:t>
      </w:r>
      <w:r w:rsidR="00341898" w:rsidRPr="009A1957">
        <w:rPr>
          <w:lang w:val="lt-LT"/>
        </w:rPr>
        <w:t xml:space="preserve">   </w:t>
      </w:r>
      <w:r w:rsidRPr="009A1957">
        <w:rPr>
          <w:lang w:val="lt-LT"/>
        </w:rPr>
        <w:t xml:space="preserve"> </w:t>
      </w:r>
      <w:r w:rsidR="00F84CAB" w:rsidRPr="00F84CAB">
        <w:rPr>
          <w:lang w:val="lt-LT"/>
        </w:rPr>
        <w:t xml:space="preserve">Įmonės naudojamo autotransporto vidutinis amžius yra  </w:t>
      </w:r>
      <w:r w:rsidRPr="009A1957">
        <w:rPr>
          <w:lang w:val="lt-LT"/>
        </w:rPr>
        <w:t>apie 14</w:t>
      </w:r>
      <w:r w:rsidR="00F84CAB" w:rsidRPr="00F84CAB">
        <w:rPr>
          <w:lang w:val="lt-LT"/>
        </w:rPr>
        <w:t xml:space="preserve">  met</w:t>
      </w:r>
      <w:r w:rsidRPr="009A1957">
        <w:rPr>
          <w:lang w:val="lt-LT"/>
        </w:rPr>
        <w:t>ų</w:t>
      </w:r>
      <w:r w:rsidR="00F84CAB" w:rsidRPr="00F84CAB">
        <w:rPr>
          <w:lang w:val="lt-LT"/>
        </w:rPr>
        <w:t>. Plečiant vykdomų veiklų apimtis  ir siekiant atnaujinti įmonės transportą, 2023 metais planuojama įsigyti spec. transporto priemonę.  Spec. transportas būtų naudojamas šilumos perdavimo veikloje.  Juo darbuotojai naudotųsi vykdant šilumos tinklų apžiūras ir remonto darbus.</w:t>
      </w:r>
    </w:p>
    <w:p w14:paraId="378D2B08" w14:textId="02F6B6C7" w:rsidR="00F84CAB" w:rsidRPr="00F84CAB" w:rsidRDefault="00341898" w:rsidP="00F84CAB">
      <w:pPr>
        <w:jc w:val="both"/>
        <w:rPr>
          <w:lang w:val="lt-LT"/>
        </w:rPr>
      </w:pPr>
      <w:r w:rsidRPr="009A1957">
        <w:rPr>
          <w:lang w:val="en-US"/>
        </w:rPr>
        <w:t xml:space="preserve">    </w:t>
      </w:r>
      <w:r w:rsidR="00F84CAB" w:rsidRPr="00F84CAB">
        <w:rPr>
          <w:lang w:val="en-US"/>
        </w:rPr>
        <w:t xml:space="preserve">2024 </w:t>
      </w:r>
      <w:proofErr w:type="spellStart"/>
      <w:r w:rsidR="00F84CAB" w:rsidRPr="00F84CAB">
        <w:rPr>
          <w:lang w:val="en-US"/>
        </w:rPr>
        <w:t>metais</w:t>
      </w:r>
      <w:proofErr w:type="spellEnd"/>
      <w:r w:rsidR="00F84CAB" w:rsidRPr="00F84CAB">
        <w:rPr>
          <w:lang w:val="en-US"/>
        </w:rPr>
        <w:t xml:space="preserve"> </w:t>
      </w:r>
      <w:proofErr w:type="spellStart"/>
      <w:r w:rsidR="00F84CAB" w:rsidRPr="00F84CAB">
        <w:rPr>
          <w:lang w:val="en-US"/>
        </w:rPr>
        <w:t>planuojama</w:t>
      </w:r>
      <w:proofErr w:type="spellEnd"/>
      <w:r w:rsidR="00F84CAB" w:rsidRPr="00F84CAB">
        <w:rPr>
          <w:lang w:val="en-US"/>
        </w:rPr>
        <w:t xml:space="preserve"> </w:t>
      </w:r>
      <w:proofErr w:type="spellStart"/>
      <w:r w:rsidR="00F84CAB" w:rsidRPr="00F84CAB">
        <w:rPr>
          <w:lang w:val="en-US"/>
        </w:rPr>
        <w:t>įsigyti</w:t>
      </w:r>
      <w:proofErr w:type="spellEnd"/>
      <w:r w:rsidR="00F84CAB" w:rsidRPr="00F84CAB">
        <w:rPr>
          <w:lang w:val="en-US"/>
        </w:rPr>
        <w:t xml:space="preserve"> 2 </w:t>
      </w:r>
      <w:proofErr w:type="spellStart"/>
      <w:r w:rsidR="00F84CAB" w:rsidRPr="00F84CAB">
        <w:rPr>
          <w:lang w:val="en-US"/>
        </w:rPr>
        <w:t>vnt</w:t>
      </w:r>
      <w:proofErr w:type="spellEnd"/>
      <w:r w:rsidR="00F84CAB" w:rsidRPr="00F84CAB">
        <w:rPr>
          <w:lang w:val="en-US"/>
        </w:rPr>
        <w:t xml:space="preserve"> </w:t>
      </w:r>
      <w:proofErr w:type="spellStart"/>
      <w:r w:rsidR="00F84CAB" w:rsidRPr="00F84CAB">
        <w:rPr>
          <w:lang w:val="en-US"/>
        </w:rPr>
        <w:t>elektrinių</w:t>
      </w:r>
      <w:proofErr w:type="spellEnd"/>
      <w:r w:rsidR="00F84CAB" w:rsidRPr="00F84CAB">
        <w:rPr>
          <w:lang w:val="en-US"/>
        </w:rPr>
        <w:t xml:space="preserve"> </w:t>
      </w:r>
      <w:proofErr w:type="spellStart"/>
      <w:r w:rsidR="00D178B6">
        <w:rPr>
          <w:lang w:val="en-US"/>
        </w:rPr>
        <w:t>transporto</w:t>
      </w:r>
      <w:proofErr w:type="spellEnd"/>
      <w:r w:rsidR="00D178B6">
        <w:rPr>
          <w:lang w:val="en-US"/>
        </w:rPr>
        <w:t xml:space="preserve"> </w:t>
      </w:r>
      <w:proofErr w:type="spellStart"/>
      <w:r w:rsidR="00D178B6">
        <w:rPr>
          <w:lang w:val="en-US"/>
        </w:rPr>
        <w:t>priemonių</w:t>
      </w:r>
      <w:proofErr w:type="spellEnd"/>
      <w:r w:rsidR="00F84CAB" w:rsidRPr="00F84CAB">
        <w:rPr>
          <w:lang w:val="en-US"/>
        </w:rPr>
        <w:t xml:space="preserve">. </w:t>
      </w:r>
      <w:proofErr w:type="spellStart"/>
      <w:r w:rsidR="00F84CAB" w:rsidRPr="00F84CAB">
        <w:rPr>
          <w:lang w:val="en-US"/>
        </w:rPr>
        <w:t>Šios</w:t>
      </w:r>
      <w:proofErr w:type="spellEnd"/>
      <w:r w:rsidR="00F84CAB" w:rsidRPr="00F84CAB">
        <w:rPr>
          <w:lang w:val="en-US"/>
        </w:rPr>
        <w:t xml:space="preserve"> </w:t>
      </w:r>
      <w:proofErr w:type="spellStart"/>
      <w:r w:rsidR="00F84CAB" w:rsidRPr="00F84CAB">
        <w:rPr>
          <w:lang w:val="en-US"/>
        </w:rPr>
        <w:t>transporto</w:t>
      </w:r>
      <w:proofErr w:type="spellEnd"/>
      <w:r w:rsidR="00F84CAB" w:rsidRPr="00F84CAB">
        <w:rPr>
          <w:lang w:val="en-US"/>
        </w:rPr>
        <w:t xml:space="preserve"> </w:t>
      </w:r>
      <w:proofErr w:type="spellStart"/>
      <w:r w:rsidR="00F84CAB" w:rsidRPr="00F84CAB">
        <w:rPr>
          <w:lang w:val="en-US"/>
        </w:rPr>
        <w:t>priemonės</w:t>
      </w:r>
      <w:proofErr w:type="spellEnd"/>
      <w:r w:rsidR="00F84CAB" w:rsidRPr="00F84CAB">
        <w:rPr>
          <w:lang w:val="lt-LT"/>
        </w:rPr>
        <w:t xml:space="preserve"> būtų naudojam</w:t>
      </w:r>
      <w:r w:rsidR="00C93679">
        <w:rPr>
          <w:lang w:val="lt-LT"/>
        </w:rPr>
        <w:t>os</w:t>
      </w:r>
      <w:r w:rsidR="00F84CAB" w:rsidRPr="00F84CAB">
        <w:rPr>
          <w:lang w:val="lt-LT"/>
        </w:rPr>
        <w:t xml:space="preserve"> vykdant pastatų šilumos punktų priežiūros darbus, pristatant vartotojams mokėjimo už suteiktas paslaugas pranešimus.</w:t>
      </w:r>
    </w:p>
    <w:p w14:paraId="3DB89797" w14:textId="77777777" w:rsidR="00F84CAB" w:rsidRPr="00F84CAB" w:rsidRDefault="00F84CAB" w:rsidP="00F84CAB">
      <w:pPr>
        <w:jc w:val="both"/>
        <w:rPr>
          <w:lang w:val="en-US"/>
        </w:rPr>
      </w:pPr>
    </w:p>
    <w:tbl>
      <w:tblPr>
        <w:tblStyle w:val="Lentelstinklelis"/>
        <w:tblW w:w="9634" w:type="dxa"/>
        <w:tblLook w:val="04A0" w:firstRow="1" w:lastRow="0" w:firstColumn="1" w:lastColumn="0" w:noHBand="0" w:noVBand="1"/>
      </w:tblPr>
      <w:tblGrid>
        <w:gridCol w:w="2631"/>
        <w:gridCol w:w="1400"/>
        <w:gridCol w:w="1401"/>
        <w:gridCol w:w="1400"/>
        <w:gridCol w:w="1401"/>
        <w:gridCol w:w="1401"/>
      </w:tblGrid>
      <w:tr w:rsidR="009A1957" w:rsidRPr="00F84CAB" w14:paraId="5C3287C9" w14:textId="77777777" w:rsidTr="002A54B7">
        <w:tc>
          <w:tcPr>
            <w:tcW w:w="2631" w:type="dxa"/>
          </w:tcPr>
          <w:p w14:paraId="6D9C52D8" w14:textId="77777777" w:rsidR="00F84CAB" w:rsidRPr="00F84CAB" w:rsidRDefault="00F84CAB" w:rsidP="00F84CAB">
            <w:pPr>
              <w:jc w:val="center"/>
              <w:rPr>
                <w:lang w:val="lt-LT"/>
              </w:rPr>
            </w:pPr>
            <w:r w:rsidRPr="00F84CAB">
              <w:rPr>
                <w:lang w:val="lt-LT"/>
              </w:rPr>
              <w:t>Priemonė</w:t>
            </w:r>
          </w:p>
        </w:tc>
        <w:tc>
          <w:tcPr>
            <w:tcW w:w="7003" w:type="dxa"/>
            <w:gridSpan w:val="5"/>
          </w:tcPr>
          <w:p w14:paraId="21232441" w14:textId="77777777" w:rsidR="00F84CAB" w:rsidRPr="00F84CAB" w:rsidRDefault="00F84CAB" w:rsidP="00F84CAB">
            <w:pPr>
              <w:jc w:val="center"/>
              <w:rPr>
                <w:lang w:val="lt-LT"/>
              </w:rPr>
            </w:pPr>
            <w:r w:rsidRPr="00F84CAB">
              <w:rPr>
                <w:lang w:val="lt-LT"/>
              </w:rPr>
              <w:t>Metai</w:t>
            </w:r>
          </w:p>
        </w:tc>
      </w:tr>
      <w:tr w:rsidR="009A1957" w:rsidRPr="00F84CAB" w14:paraId="49E14244" w14:textId="77777777" w:rsidTr="002A54B7">
        <w:tc>
          <w:tcPr>
            <w:tcW w:w="2631" w:type="dxa"/>
          </w:tcPr>
          <w:p w14:paraId="19901060" w14:textId="77777777" w:rsidR="00F84CAB" w:rsidRPr="00F84CAB" w:rsidRDefault="00F84CAB" w:rsidP="00F84CAB">
            <w:pPr>
              <w:jc w:val="center"/>
            </w:pPr>
          </w:p>
        </w:tc>
        <w:tc>
          <w:tcPr>
            <w:tcW w:w="1400" w:type="dxa"/>
          </w:tcPr>
          <w:p w14:paraId="46D0EAFF" w14:textId="77777777" w:rsidR="00F84CAB" w:rsidRPr="00F84CAB" w:rsidRDefault="00F84CAB" w:rsidP="00F84CAB">
            <w:pPr>
              <w:jc w:val="center"/>
              <w:rPr>
                <w:lang w:val="lt-LT"/>
              </w:rPr>
            </w:pPr>
            <w:r w:rsidRPr="00F84CAB">
              <w:rPr>
                <w:lang w:val="lt-LT"/>
              </w:rPr>
              <w:t>2022</w:t>
            </w:r>
          </w:p>
        </w:tc>
        <w:tc>
          <w:tcPr>
            <w:tcW w:w="1401" w:type="dxa"/>
          </w:tcPr>
          <w:p w14:paraId="57D41459" w14:textId="77777777" w:rsidR="00F84CAB" w:rsidRPr="00F84CAB" w:rsidRDefault="00F84CAB" w:rsidP="00F84CAB">
            <w:pPr>
              <w:jc w:val="center"/>
              <w:rPr>
                <w:lang w:val="lt-LT"/>
              </w:rPr>
            </w:pPr>
            <w:r w:rsidRPr="00F84CAB">
              <w:rPr>
                <w:lang w:val="lt-LT"/>
              </w:rPr>
              <w:t>2023</w:t>
            </w:r>
          </w:p>
        </w:tc>
        <w:tc>
          <w:tcPr>
            <w:tcW w:w="1400" w:type="dxa"/>
          </w:tcPr>
          <w:p w14:paraId="7E1D80C1" w14:textId="77777777" w:rsidR="00F84CAB" w:rsidRPr="00F84CAB" w:rsidRDefault="00F84CAB" w:rsidP="00F84CAB">
            <w:pPr>
              <w:jc w:val="center"/>
              <w:rPr>
                <w:lang w:val="lt-LT"/>
              </w:rPr>
            </w:pPr>
            <w:r w:rsidRPr="00F84CAB">
              <w:rPr>
                <w:lang w:val="lt-LT"/>
              </w:rPr>
              <w:t>2024</w:t>
            </w:r>
          </w:p>
        </w:tc>
        <w:tc>
          <w:tcPr>
            <w:tcW w:w="1401" w:type="dxa"/>
          </w:tcPr>
          <w:p w14:paraId="4CE177EE" w14:textId="77777777" w:rsidR="00F84CAB" w:rsidRPr="00F84CAB" w:rsidRDefault="00F84CAB" w:rsidP="00F84CAB">
            <w:pPr>
              <w:jc w:val="center"/>
              <w:rPr>
                <w:lang w:val="lt-LT"/>
              </w:rPr>
            </w:pPr>
            <w:r w:rsidRPr="00F84CAB">
              <w:rPr>
                <w:lang w:val="lt-LT"/>
              </w:rPr>
              <w:t>2025</w:t>
            </w:r>
          </w:p>
        </w:tc>
        <w:tc>
          <w:tcPr>
            <w:tcW w:w="1401" w:type="dxa"/>
          </w:tcPr>
          <w:p w14:paraId="00C2BD35" w14:textId="77777777" w:rsidR="00F84CAB" w:rsidRPr="00F84CAB" w:rsidRDefault="00F84CAB" w:rsidP="00F84CAB">
            <w:pPr>
              <w:jc w:val="center"/>
              <w:rPr>
                <w:lang w:val="lt-LT"/>
              </w:rPr>
            </w:pPr>
            <w:r w:rsidRPr="00F84CAB">
              <w:rPr>
                <w:lang w:val="lt-LT"/>
              </w:rPr>
              <w:t>2026</w:t>
            </w:r>
          </w:p>
        </w:tc>
      </w:tr>
      <w:tr w:rsidR="009A1957" w:rsidRPr="00F84CAB" w14:paraId="2936EF98" w14:textId="77777777" w:rsidTr="002A54B7">
        <w:tc>
          <w:tcPr>
            <w:tcW w:w="2631" w:type="dxa"/>
          </w:tcPr>
          <w:p w14:paraId="61B80464" w14:textId="77777777" w:rsidR="00F84CAB" w:rsidRPr="00F84CAB" w:rsidRDefault="00F84CAB" w:rsidP="00F84CAB">
            <w:pPr>
              <w:jc w:val="center"/>
              <w:rPr>
                <w:lang w:val="lt-LT"/>
              </w:rPr>
            </w:pPr>
            <w:r w:rsidRPr="00F84CAB">
              <w:rPr>
                <w:lang w:val="lt-LT"/>
              </w:rPr>
              <w:t>Spec. transporto įsigijimas</w:t>
            </w:r>
          </w:p>
        </w:tc>
        <w:tc>
          <w:tcPr>
            <w:tcW w:w="1400" w:type="dxa"/>
          </w:tcPr>
          <w:p w14:paraId="6B8D65E3" w14:textId="77777777" w:rsidR="00F84CAB" w:rsidRPr="00F84CAB" w:rsidRDefault="00F84CAB" w:rsidP="00F84CAB">
            <w:pPr>
              <w:jc w:val="center"/>
              <w:rPr>
                <w:lang w:val="lt-LT"/>
              </w:rPr>
            </w:pPr>
          </w:p>
        </w:tc>
        <w:tc>
          <w:tcPr>
            <w:tcW w:w="1401" w:type="dxa"/>
          </w:tcPr>
          <w:p w14:paraId="2A8AB572" w14:textId="77777777" w:rsidR="00F84CAB" w:rsidRPr="00F84CAB" w:rsidRDefault="00F84CAB" w:rsidP="00F84CAB">
            <w:pPr>
              <w:jc w:val="center"/>
            </w:pPr>
          </w:p>
          <w:p w14:paraId="265F932F" w14:textId="77777777" w:rsidR="00F84CAB" w:rsidRPr="00F84CAB" w:rsidRDefault="00F84CAB" w:rsidP="00F84CAB">
            <w:pPr>
              <w:jc w:val="center"/>
              <w:rPr>
                <w:lang w:val="lt-LT"/>
              </w:rPr>
            </w:pPr>
            <w:r w:rsidRPr="00F84CAB">
              <w:rPr>
                <w:lang w:val="lt-LT"/>
              </w:rPr>
              <w:t>1</w:t>
            </w:r>
          </w:p>
        </w:tc>
        <w:tc>
          <w:tcPr>
            <w:tcW w:w="1400" w:type="dxa"/>
          </w:tcPr>
          <w:p w14:paraId="3B9E3177" w14:textId="77777777" w:rsidR="00F84CAB" w:rsidRPr="00F84CAB" w:rsidRDefault="00F84CAB" w:rsidP="00F84CAB">
            <w:pPr>
              <w:jc w:val="center"/>
            </w:pPr>
          </w:p>
        </w:tc>
        <w:tc>
          <w:tcPr>
            <w:tcW w:w="1401" w:type="dxa"/>
          </w:tcPr>
          <w:p w14:paraId="3EDC6F55" w14:textId="77777777" w:rsidR="00F84CAB" w:rsidRPr="00F84CAB" w:rsidRDefault="00F84CAB" w:rsidP="00F84CAB">
            <w:pPr>
              <w:jc w:val="center"/>
            </w:pPr>
          </w:p>
        </w:tc>
        <w:tc>
          <w:tcPr>
            <w:tcW w:w="1401" w:type="dxa"/>
          </w:tcPr>
          <w:p w14:paraId="29A7E633" w14:textId="77777777" w:rsidR="00F84CAB" w:rsidRPr="00F84CAB" w:rsidRDefault="00F84CAB" w:rsidP="00F84CAB">
            <w:pPr>
              <w:jc w:val="center"/>
            </w:pPr>
          </w:p>
        </w:tc>
      </w:tr>
      <w:tr w:rsidR="009A1957" w:rsidRPr="00F84CAB" w14:paraId="702E7804" w14:textId="77777777" w:rsidTr="002A54B7">
        <w:tc>
          <w:tcPr>
            <w:tcW w:w="2631" w:type="dxa"/>
          </w:tcPr>
          <w:p w14:paraId="3B92757B" w14:textId="77777777" w:rsidR="00F84CAB" w:rsidRPr="00F84CAB" w:rsidRDefault="00F84CAB" w:rsidP="00F84CAB">
            <w:pPr>
              <w:jc w:val="center"/>
              <w:rPr>
                <w:lang w:val="lt-LT"/>
              </w:rPr>
            </w:pPr>
            <w:r w:rsidRPr="00F84CAB">
              <w:rPr>
                <w:lang w:val="lt-LT"/>
              </w:rPr>
              <w:t>Elektrinių  transporto priemonių įsigijimas</w:t>
            </w:r>
          </w:p>
        </w:tc>
        <w:tc>
          <w:tcPr>
            <w:tcW w:w="1400" w:type="dxa"/>
          </w:tcPr>
          <w:p w14:paraId="7CB1D2A9" w14:textId="77777777" w:rsidR="00F84CAB" w:rsidRPr="00F84CAB" w:rsidRDefault="00F84CAB" w:rsidP="00F84CAB">
            <w:pPr>
              <w:jc w:val="center"/>
            </w:pPr>
          </w:p>
        </w:tc>
        <w:tc>
          <w:tcPr>
            <w:tcW w:w="1401" w:type="dxa"/>
          </w:tcPr>
          <w:p w14:paraId="4CEB9B93" w14:textId="77777777" w:rsidR="00F84CAB" w:rsidRPr="00F84CAB" w:rsidRDefault="00F84CAB" w:rsidP="00F84CAB">
            <w:pPr>
              <w:jc w:val="center"/>
            </w:pPr>
          </w:p>
        </w:tc>
        <w:tc>
          <w:tcPr>
            <w:tcW w:w="1400" w:type="dxa"/>
            <w:vAlign w:val="center"/>
          </w:tcPr>
          <w:p w14:paraId="1EE713F5" w14:textId="77777777" w:rsidR="00F84CAB" w:rsidRPr="00F84CAB" w:rsidRDefault="00F84CAB" w:rsidP="002A54B7"/>
          <w:p w14:paraId="21F5621E" w14:textId="77777777" w:rsidR="00F84CAB" w:rsidRPr="00F84CAB" w:rsidRDefault="00F84CAB" w:rsidP="002A54B7">
            <w:pPr>
              <w:jc w:val="center"/>
              <w:rPr>
                <w:lang w:val="lt-LT"/>
              </w:rPr>
            </w:pPr>
            <w:r w:rsidRPr="00F84CAB">
              <w:rPr>
                <w:lang w:val="lt-LT"/>
              </w:rPr>
              <w:t>2</w:t>
            </w:r>
          </w:p>
        </w:tc>
        <w:tc>
          <w:tcPr>
            <w:tcW w:w="1401" w:type="dxa"/>
          </w:tcPr>
          <w:p w14:paraId="5DC1D0A5" w14:textId="77777777" w:rsidR="00F84CAB" w:rsidRPr="00F84CAB" w:rsidRDefault="00F84CAB" w:rsidP="00F84CAB">
            <w:pPr>
              <w:jc w:val="center"/>
            </w:pPr>
          </w:p>
        </w:tc>
        <w:tc>
          <w:tcPr>
            <w:tcW w:w="1401" w:type="dxa"/>
          </w:tcPr>
          <w:p w14:paraId="6F6E292C" w14:textId="77777777" w:rsidR="00F84CAB" w:rsidRPr="00F84CAB" w:rsidRDefault="00F84CAB" w:rsidP="00F84CAB">
            <w:pPr>
              <w:jc w:val="center"/>
            </w:pPr>
          </w:p>
        </w:tc>
      </w:tr>
    </w:tbl>
    <w:p w14:paraId="41BF152F" w14:textId="77777777" w:rsidR="00F84CAB" w:rsidRPr="00F84CAB" w:rsidRDefault="00F84CAB" w:rsidP="00F84CAB">
      <w:pPr>
        <w:jc w:val="both"/>
        <w:rPr>
          <w:lang w:val="lt-LT"/>
        </w:rPr>
      </w:pPr>
    </w:p>
    <w:p w14:paraId="3DCCF62A" w14:textId="301511A0" w:rsidR="00F84CAB" w:rsidRPr="00CD6DBD" w:rsidRDefault="00F84CAB" w:rsidP="00CD6DBD">
      <w:pPr>
        <w:jc w:val="both"/>
        <w:rPr>
          <w:lang w:val="lt-LT"/>
        </w:rPr>
      </w:pPr>
      <w:r w:rsidRPr="00F84CAB">
        <w:rPr>
          <w:lang w:val="lt-LT"/>
        </w:rPr>
        <w:t xml:space="preserve">  </w:t>
      </w:r>
    </w:p>
    <w:p w14:paraId="602AE8DF" w14:textId="65546D16" w:rsidR="00EA7D5C" w:rsidRPr="00930AD1" w:rsidRDefault="00EA7D5C" w:rsidP="005C2478">
      <w:pPr>
        <w:pStyle w:val="Sraopastraipa"/>
        <w:numPr>
          <w:ilvl w:val="1"/>
          <w:numId w:val="42"/>
        </w:numPr>
        <w:jc w:val="both"/>
        <w:rPr>
          <w:rFonts w:ascii="Times New Roman" w:hAnsi="Times New Roman"/>
          <w:b/>
          <w:bCs/>
          <w:sz w:val="24"/>
          <w:szCs w:val="24"/>
        </w:rPr>
      </w:pPr>
      <w:r w:rsidRPr="00930AD1">
        <w:rPr>
          <w:rFonts w:ascii="Times New Roman" w:hAnsi="Times New Roman"/>
          <w:b/>
          <w:bCs/>
          <w:sz w:val="24"/>
          <w:szCs w:val="24"/>
        </w:rPr>
        <w:t>Gerinti vartotojų aptarnavimo kokybę.</w:t>
      </w:r>
    </w:p>
    <w:p w14:paraId="1CCB5656" w14:textId="47492D49" w:rsidR="00F84CAB" w:rsidRDefault="00F84CAB" w:rsidP="00CD6DBD">
      <w:pPr>
        <w:jc w:val="both"/>
      </w:pPr>
      <w:proofErr w:type="spellStart"/>
      <w:r w:rsidRPr="00CD6DBD">
        <w:t>Šiam</w:t>
      </w:r>
      <w:proofErr w:type="spellEnd"/>
      <w:r w:rsidRPr="00CD6DBD">
        <w:t xml:space="preserve"> </w:t>
      </w:r>
      <w:proofErr w:type="spellStart"/>
      <w:r w:rsidRPr="00CD6DBD">
        <w:t>tikslui</w:t>
      </w:r>
      <w:proofErr w:type="spellEnd"/>
      <w:r w:rsidRPr="00CD6DBD">
        <w:t xml:space="preserve"> </w:t>
      </w:r>
      <w:proofErr w:type="spellStart"/>
      <w:r w:rsidRPr="00CD6DBD">
        <w:t>įgyvendinti</w:t>
      </w:r>
      <w:proofErr w:type="spellEnd"/>
      <w:r w:rsidRPr="00CD6DBD">
        <w:t xml:space="preserve"> </w:t>
      </w:r>
      <w:proofErr w:type="spellStart"/>
      <w:r w:rsidRPr="00CD6DBD">
        <w:t>numatomos</w:t>
      </w:r>
      <w:proofErr w:type="spellEnd"/>
      <w:r w:rsidRPr="00CD6DBD">
        <w:t xml:space="preserve"> </w:t>
      </w:r>
      <w:proofErr w:type="spellStart"/>
      <w:r w:rsidRPr="00CD6DBD">
        <w:t>metinės</w:t>
      </w:r>
      <w:proofErr w:type="spellEnd"/>
      <w:r w:rsidRPr="00CD6DBD">
        <w:t xml:space="preserve"> </w:t>
      </w:r>
      <w:proofErr w:type="spellStart"/>
      <w:r w:rsidRPr="00CD6DBD">
        <w:t>priemonės</w:t>
      </w:r>
      <w:proofErr w:type="spellEnd"/>
      <w:r w:rsidRPr="00CD6DBD">
        <w:t>:</w:t>
      </w:r>
    </w:p>
    <w:p w14:paraId="5D5B1246" w14:textId="77777777" w:rsidR="00CD6DBD" w:rsidRPr="00CD6DBD" w:rsidRDefault="00CD6DBD" w:rsidP="00CD6DBD">
      <w:pPr>
        <w:jc w:val="both"/>
      </w:pPr>
    </w:p>
    <w:p w14:paraId="38A1089A" w14:textId="61EBECC3" w:rsidR="00F84CAB" w:rsidRPr="00D178B6" w:rsidRDefault="00F84CAB" w:rsidP="00954077">
      <w:pPr>
        <w:pStyle w:val="Sraopastraipa"/>
        <w:numPr>
          <w:ilvl w:val="2"/>
          <w:numId w:val="42"/>
        </w:numPr>
        <w:jc w:val="both"/>
        <w:rPr>
          <w:rFonts w:ascii="Times New Roman" w:hAnsi="Times New Roman"/>
          <w:sz w:val="24"/>
          <w:szCs w:val="24"/>
        </w:rPr>
      </w:pPr>
      <w:r w:rsidRPr="00D178B6">
        <w:rPr>
          <w:rFonts w:ascii="Times New Roman" w:hAnsi="Times New Roman"/>
          <w:sz w:val="24"/>
          <w:szCs w:val="24"/>
        </w:rPr>
        <w:t xml:space="preserve">Siekti gerinti klientų aptarnavimą, siekti operatyviai reaguoti į pastabas, skundus, prašymus, plėtoti elektronines paslaugas. </w:t>
      </w:r>
    </w:p>
    <w:p w14:paraId="1B3F2E9D" w14:textId="7850DCAB" w:rsidR="00954077" w:rsidRPr="00D178B6" w:rsidRDefault="00954077" w:rsidP="00954077">
      <w:pPr>
        <w:jc w:val="both"/>
      </w:pPr>
    </w:p>
    <w:p w14:paraId="512E7F49" w14:textId="77777777" w:rsidR="00954077" w:rsidRPr="005C2478" w:rsidRDefault="00954077" w:rsidP="00954077">
      <w:pPr>
        <w:jc w:val="both"/>
      </w:pPr>
    </w:p>
    <w:p w14:paraId="14D3C574" w14:textId="77777777" w:rsidR="00F84CAB" w:rsidRPr="005C2478" w:rsidRDefault="00F84CAB" w:rsidP="00F84CAB">
      <w:pPr>
        <w:pStyle w:val="Sraopastraipa"/>
        <w:spacing w:after="0" w:line="240" w:lineRule="auto"/>
        <w:ind w:left="0"/>
        <w:jc w:val="both"/>
        <w:rPr>
          <w:rFonts w:ascii="Times New Roman" w:hAnsi="Times New Roman"/>
          <w:b/>
          <w:bCs/>
          <w:sz w:val="24"/>
          <w:szCs w:val="24"/>
        </w:rPr>
      </w:pPr>
    </w:p>
    <w:tbl>
      <w:tblPr>
        <w:tblStyle w:val="Lentelstinklelis"/>
        <w:tblW w:w="9430" w:type="dxa"/>
        <w:tblLayout w:type="fixed"/>
        <w:tblLook w:val="04A0" w:firstRow="1" w:lastRow="0" w:firstColumn="1" w:lastColumn="0" w:noHBand="0" w:noVBand="1"/>
      </w:tblPr>
      <w:tblGrid>
        <w:gridCol w:w="3114"/>
        <w:gridCol w:w="1263"/>
        <w:gridCol w:w="1263"/>
        <w:gridCol w:w="1263"/>
        <w:gridCol w:w="1263"/>
        <w:gridCol w:w="1264"/>
      </w:tblGrid>
      <w:tr w:rsidR="00F84CAB" w:rsidRPr="005C2478" w14:paraId="0F042453" w14:textId="77777777" w:rsidTr="00CC65DD">
        <w:tc>
          <w:tcPr>
            <w:tcW w:w="3114" w:type="dxa"/>
            <w:vAlign w:val="center"/>
          </w:tcPr>
          <w:p w14:paraId="1B4AADE3" w14:textId="77777777" w:rsidR="00F84CAB" w:rsidRPr="005C2478" w:rsidRDefault="00F84CAB" w:rsidP="00CC65DD">
            <w:pPr>
              <w:jc w:val="center"/>
              <w:rPr>
                <w:lang w:val="lt-LT"/>
              </w:rPr>
            </w:pPr>
            <w:bookmarkStart w:id="8" w:name="_Hlk105680818"/>
            <w:r w:rsidRPr="005C2478">
              <w:rPr>
                <w:lang w:val="lt-LT"/>
              </w:rPr>
              <w:lastRenderedPageBreak/>
              <w:t>Priemonė</w:t>
            </w:r>
          </w:p>
        </w:tc>
        <w:tc>
          <w:tcPr>
            <w:tcW w:w="6316" w:type="dxa"/>
            <w:gridSpan w:val="5"/>
            <w:vAlign w:val="center"/>
          </w:tcPr>
          <w:p w14:paraId="1AFDA087" w14:textId="77777777" w:rsidR="00F84CAB" w:rsidRPr="005C2478" w:rsidRDefault="00F84CAB" w:rsidP="00CC65DD">
            <w:pPr>
              <w:jc w:val="center"/>
              <w:rPr>
                <w:lang w:val="lt-LT"/>
              </w:rPr>
            </w:pPr>
            <w:r w:rsidRPr="005C2478">
              <w:rPr>
                <w:lang w:val="lt-LT"/>
              </w:rPr>
              <w:t>Metai</w:t>
            </w:r>
          </w:p>
        </w:tc>
      </w:tr>
      <w:tr w:rsidR="00F84CAB" w:rsidRPr="005C2478" w14:paraId="3811F9F1" w14:textId="77777777" w:rsidTr="009A1957">
        <w:tc>
          <w:tcPr>
            <w:tcW w:w="3114" w:type="dxa"/>
            <w:vAlign w:val="center"/>
          </w:tcPr>
          <w:p w14:paraId="2CF2505B" w14:textId="77777777" w:rsidR="00F84CAB" w:rsidRPr="005C2478" w:rsidRDefault="00F84CAB" w:rsidP="00CC65DD">
            <w:pPr>
              <w:jc w:val="center"/>
            </w:pPr>
          </w:p>
        </w:tc>
        <w:tc>
          <w:tcPr>
            <w:tcW w:w="1263" w:type="dxa"/>
            <w:vAlign w:val="center"/>
          </w:tcPr>
          <w:p w14:paraId="6701827B" w14:textId="77777777" w:rsidR="00F84CAB" w:rsidRPr="005C2478" w:rsidRDefault="00F84CAB" w:rsidP="00CC65DD">
            <w:pPr>
              <w:jc w:val="center"/>
              <w:rPr>
                <w:lang w:val="lt-LT"/>
              </w:rPr>
            </w:pPr>
            <w:r w:rsidRPr="005C2478">
              <w:rPr>
                <w:lang w:val="lt-LT"/>
              </w:rPr>
              <w:t>2022</w:t>
            </w:r>
          </w:p>
        </w:tc>
        <w:tc>
          <w:tcPr>
            <w:tcW w:w="1263" w:type="dxa"/>
            <w:vAlign w:val="center"/>
          </w:tcPr>
          <w:p w14:paraId="3FF79734" w14:textId="77777777" w:rsidR="00F84CAB" w:rsidRPr="005C2478" w:rsidRDefault="00F84CAB" w:rsidP="00CC65DD">
            <w:pPr>
              <w:jc w:val="center"/>
              <w:rPr>
                <w:lang w:val="lt-LT"/>
              </w:rPr>
            </w:pPr>
            <w:r w:rsidRPr="005C2478">
              <w:rPr>
                <w:lang w:val="lt-LT"/>
              </w:rPr>
              <w:t>2023</w:t>
            </w:r>
          </w:p>
        </w:tc>
        <w:tc>
          <w:tcPr>
            <w:tcW w:w="1263" w:type="dxa"/>
            <w:vAlign w:val="center"/>
          </w:tcPr>
          <w:p w14:paraId="18707CA9" w14:textId="77777777" w:rsidR="00F84CAB" w:rsidRPr="005C2478" w:rsidRDefault="00F84CAB" w:rsidP="00CC65DD">
            <w:pPr>
              <w:jc w:val="center"/>
              <w:rPr>
                <w:lang w:val="lt-LT"/>
              </w:rPr>
            </w:pPr>
            <w:r w:rsidRPr="005C2478">
              <w:rPr>
                <w:lang w:val="lt-LT"/>
              </w:rPr>
              <w:t>2024</w:t>
            </w:r>
          </w:p>
        </w:tc>
        <w:tc>
          <w:tcPr>
            <w:tcW w:w="1263" w:type="dxa"/>
            <w:vAlign w:val="center"/>
          </w:tcPr>
          <w:p w14:paraId="2E6B1FE9" w14:textId="77777777" w:rsidR="00F84CAB" w:rsidRPr="005C2478" w:rsidRDefault="00F84CAB" w:rsidP="00CC65DD">
            <w:pPr>
              <w:jc w:val="center"/>
              <w:rPr>
                <w:lang w:val="lt-LT"/>
              </w:rPr>
            </w:pPr>
            <w:r w:rsidRPr="005C2478">
              <w:rPr>
                <w:lang w:val="lt-LT"/>
              </w:rPr>
              <w:t>2025</w:t>
            </w:r>
          </w:p>
        </w:tc>
        <w:tc>
          <w:tcPr>
            <w:tcW w:w="1264" w:type="dxa"/>
            <w:vAlign w:val="center"/>
          </w:tcPr>
          <w:p w14:paraId="5EB3F02E" w14:textId="77777777" w:rsidR="00F84CAB" w:rsidRPr="005C2478" w:rsidRDefault="00F84CAB" w:rsidP="00CC65DD">
            <w:pPr>
              <w:jc w:val="center"/>
              <w:rPr>
                <w:lang w:val="lt-LT"/>
              </w:rPr>
            </w:pPr>
            <w:r w:rsidRPr="005C2478">
              <w:rPr>
                <w:lang w:val="lt-LT"/>
              </w:rPr>
              <w:t>2026</w:t>
            </w:r>
          </w:p>
        </w:tc>
      </w:tr>
      <w:tr w:rsidR="00F84CAB" w:rsidRPr="005C2478" w14:paraId="7F763CF3" w14:textId="77777777" w:rsidTr="009A1957">
        <w:tc>
          <w:tcPr>
            <w:tcW w:w="3114" w:type="dxa"/>
            <w:vAlign w:val="center"/>
          </w:tcPr>
          <w:p w14:paraId="24AE553D" w14:textId="77777777" w:rsidR="00F84CAB" w:rsidRPr="005C2478" w:rsidRDefault="00F84CAB" w:rsidP="00CC65DD">
            <w:pPr>
              <w:jc w:val="center"/>
              <w:rPr>
                <w:lang w:val="lt-LT"/>
              </w:rPr>
            </w:pPr>
            <w:r w:rsidRPr="005C2478">
              <w:rPr>
                <w:lang w:val="lt-LT"/>
              </w:rPr>
              <w:t>Įdiegti vartotojų prašymų ir nusiskundimų registravimo ir užduočių vykdymo sistemą ir ją tobulinti</w:t>
            </w:r>
          </w:p>
        </w:tc>
        <w:tc>
          <w:tcPr>
            <w:tcW w:w="1263" w:type="dxa"/>
            <w:vAlign w:val="center"/>
          </w:tcPr>
          <w:p w14:paraId="16F8FB7F" w14:textId="77777777" w:rsidR="00F84CAB" w:rsidRPr="005C2478" w:rsidRDefault="00F84CAB" w:rsidP="009A1957">
            <w:pPr>
              <w:jc w:val="center"/>
              <w:rPr>
                <w:lang w:val="lt-LT"/>
              </w:rPr>
            </w:pPr>
            <w:r w:rsidRPr="005C2478">
              <w:rPr>
                <w:lang w:val="lt-LT"/>
              </w:rPr>
              <w:t>+</w:t>
            </w:r>
          </w:p>
        </w:tc>
        <w:tc>
          <w:tcPr>
            <w:tcW w:w="1263" w:type="dxa"/>
            <w:vAlign w:val="center"/>
          </w:tcPr>
          <w:p w14:paraId="68D4EE48" w14:textId="77777777" w:rsidR="00F84CAB" w:rsidRPr="005C2478" w:rsidRDefault="00F84CAB" w:rsidP="009A1957">
            <w:pPr>
              <w:jc w:val="center"/>
            </w:pPr>
          </w:p>
        </w:tc>
        <w:tc>
          <w:tcPr>
            <w:tcW w:w="1263" w:type="dxa"/>
            <w:vAlign w:val="center"/>
          </w:tcPr>
          <w:p w14:paraId="4BC6345F" w14:textId="77777777" w:rsidR="00F84CAB" w:rsidRPr="005C2478" w:rsidRDefault="00F84CAB" w:rsidP="009A1957">
            <w:pPr>
              <w:jc w:val="center"/>
            </w:pPr>
          </w:p>
        </w:tc>
        <w:tc>
          <w:tcPr>
            <w:tcW w:w="1263" w:type="dxa"/>
            <w:vAlign w:val="center"/>
          </w:tcPr>
          <w:p w14:paraId="0DD3EFCA" w14:textId="77777777" w:rsidR="00F84CAB" w:rsidRPr="005C2478" w:rsidRDefault="00F84CAB" w:rsidP="00CC65DD">
            <w:pPr>
              <w:jc w:val="center"/>
            </w:pPr>
          </w:p>
        </w:tc>
        <w:tc>
          <w:tcPr>
            <w:tcW w:w="1264" w:type="dxa"/>
            <w:vAlign w:val="center"/>
          </w:tcPr>
          <w:p w14:paraId="16A2D29B" w14:textId="77777777" w:rsidR="00F84CAB" w:rsidRPr="005C2478" w:rsidRDefault="00F84CAB" w:rsidP="00CC65DD">
            <w:pPr>
              <w:jc w:val="center"/>
            </w:pPr>
          </w:p>
        </w:tc>
      </w:tr>
      <w:tr w:rsidR="00F84CAB" w:rsidRPr="005C2478" w14:paraId="58C66DD9" w14:textId="77777777" w:rsidTr="009A1957">
        <w:tc>
          <w:tcPr>
            <w:tcW w:w="3114" w:type="dxa"/>
            <w:vAlign w:val="center"/>
          </w:tcPr>
          <w:p w14:paraId="760D42C4" w14:textId="77777777" w:rsidR="00F84CAB" w:rsidRPr="005C2478" w:rsidRDefault="00F84CAB" w:rsidP="00CC65DD">
            <w:pPr>
              <w:jc w:val="center"/>
              <w:rPr>
                <w:lang w:val="lt-LT"/>
              </w:rPr>
            </w:pPr>
            <w:r w:rsidRPr="005C2478">
              <w:rPr>
                <w:lang w:val="lt-LT"/>
              </w:rPr>
              <w:t>Atnaujinti įmonės interneto svetainę</w:t>
            </w:r>
          </w:p>
        </w:tc>
        <w:tc>
          <w:tcPr>
            <w:tcW w:w="1263" w:type="dxa"/>
            <w:vAlign w:val="center"/>
          </w:tcPr>
          <w:p w14:paraId="75C74938" w14:textId="77777777" w:rsidR="00F84CAB" w:rsidRPr="005C2478" w:rsidRDefault="00F84CAB" w:rsidP="00CC65DD">
            <w:pPr>
              <w:jc w:val="center"/>
            </w:pPr>
          </w:p>
        </w:tc>
        <w:tc>
          <w:tcPr>
            <w:tcW w:w="1263" w:type="dxa"/>
            <w:vAlign w:val="center"/>
          </w:tcPr>
          <w:p w14:paraId="7950D876" w14:textId="77777777" w:rsidR="00F84CAB" w:rsidRPr="005C2478" w:rsidRDefault="00F84CAB" w:rsidP="009A1957">
            <w:pPr>
              <w:jc w:val="center"/>
            </w:pPr>
          </w:p>
          <w:p w14:paraId="1788D8AC" w14:textId="3B75E08C" w:rsidR="00F84CAB" w:rsidRPr="009A1957" w:rsidRDefault="00F84CAB" w:rsidP="009A1957">
            <w:pPr>
              <w:jc w:val="center"/>
            </w:pPr>
            <w:r w:rsidRPr="005C2478">
              <w:rPr>
                <w:lang w:val="lt-LT"/>
              </w:rPr>
              <w:t>+</w:t>
            </w:r>
          </w:p>
        </w:tc>
        <w:tc>
          <w:tcPr>
            <w:tcW w:w="1263" w:type="dxa"/>
            <w:vAlign w:val="center"/>
          </w:tcPr>
          <w:p w14:paraId="77ED06DD" w14:textId="77777777" w:rsidR="00F84CAB" w:rsidRPr="005C2478" w:rsidRDefault="00F84CAB" w:rsidP="009A1957">
            <w:pPr>
              <w:jc w:val="center"/>
            </w:pPr>
          </w:p>
        </w:tc>
        <w:tc>
          <w:tcPr>
            <w:tcW w:w="1263" w:type="dxa"/>
            <w:shd w:val="clear" w:color="auto" w:fill="auto"/>
            <w:vAlign w:val="center"/>
          </w:tcPr>
          <w:p w14:paraId="5B2D37F5" w14:textId="142A0AAA" w:rsidR="00F84CAB" w:rsidRPr="005C2478" w:rsidRDefault="00F84CAB" w:rsidP="009A1957">
            <w:pPr>
              <w:jc w:val="center"/>
              <w:rPr>
                <w:lang w:val="lt-LT"/>
              </w:rPr>
            </w:pPr>
          </w:p>
        </w:tc>
        <w:tc>
          <w:tcPr>
            <w:tcW w:w="1264" w:type="dxa"/>
            <w:vAlign w:val="center"/>
          </w:tcPr>
          <w:p w14:paraId="70C88C97" w14:textId="77777777" w:rsidR="00F84CAB" w:rsidRPr="005C2478" w:rsidRDefault="00F84CAB" w:rsidP="00CC65DD">
            <w:pPr>
              <w:jc w:val="center"/>
            </w:pPr>
          </w:p>
        </w:tc>
      </w:tr>
      <w:tr w:rsidR="00F84CAB" w:rsidRPr="005C2478" w14:paraId="69171409" w14:textId="77777777" w:rsidTr="009A1957">
        <w:tc>
          <w:tcPr>
            <w:tcW w:w="3114" w:type="dxa"/>
            <w:vAlign w:val="center"/>
          </w:tcPr>
          <w:p w14:paraId="35F0D9F9" w14:textId="77777777" w:rsidR="00F84CAB" w:rsidRPr="005C2478" w:rsidRDefault="00F84CAB" w:rsidP="00CC65DD">
            <w:pPr>
              <w:pStyle w:val="Sraopastraipa"/>
              <w:spacing w:after="0" w:line="240" w:lineRule="auto"/>
              <w:ind w:left="0"/>
              <w:jc w:val="center"/>
              <w:rPr>
                <w:rFonts w:ascii="Times New Roman" w:hAnsi="Times New Roman"/>
                <w:sz w:val="24"/>
                <w:szCs w:val="24"/>
              </w:rPr>
            </w:pPr>
            <w:r w:rsidRPr="005C2478">
              <w:rPr>
                <w:rFonts w:ascii="Times New Roman" w:hAnsi="Times New Roman"/>
                <w:sz w:val="24"/>
                <w:szCs w:val="24"/>
              </w:rPr>
              <w:t>Siekti kuo daugiau sąskaitų už suteiktas paslaugas būtų siunčiama elektroniniu būdu.</w:t>
            </w:r>
          </w:p>
          <w:p w14:paraId="73E7085C" w14:textId="77777777" w:rsidR="00F84CAB" w:rsidRPr="005C2478" w:rsidRDefault="00F84CAB" w:rsidP="00CC65DD">
            <w:pPr>
              <w:jc w:val="center"/>
            </w:pPr>
          </w:p>
        </w:tc>
        <w:tc>
          <w:tcPr>
            <w:tcW w:w="1263" w:type="dxa"/>
            <w:vAlign w:val="center"/>
          </w:tcPr>
          <w:p w14:paraId="0138A8A3" w14:textId="77777777" w:rsidR="00F84CAB" w:rsidRPr="005C2478" w:rsidRDefault="00F84CAB" w:rsidP="00CC65DD">
            <w:pPr>
              <w:jc w:val="center"/>
              <w:rPr>
                <w:lang w:val="lt-LT"/>
              </w:rPr>
            </w:pPr>
            <w:r w:rsidRPr="005C2478">
              <w:rPr>
                <w:lang w:val="lt-LT"/>
              </w:rPr>
              <w:t>+</w:t>
            </w:r>
          </w:p>
        </w:tc>
        <w:tc>
          <w:tcPr>
            <w:tcW w:w="1263" w:type="dxa"/>
            <w:vAlign w:val="center"/>
          </w:tcPr>
          <w:p w14:paraId="75AA2863" w14:textId="77777777" w:rsidR="00F84CAB" w:rsidRPr="005C2478" w:rsidRDefault="00F84CAB" w:rsidP="00CC65DD">
            <w:pPr>
              <w:jc w:val="center"/>
              <w:rPr>
                <w:lang w:val="lt-LT"/>
              </w:rPr>
            </w:pPr>
            <w:r w:rsidRPr="005C2478">
              <w:rPr>
                <w:lang w:val="lt-LT"/>
              </w:rPr>
              <w:t>+</w:t>
            </w:r>
          </w:p>
        </w:tc>
        <w:tc>
          <w:tcPr>
            <w:tcW w:w="1263" w:type="dxa"/>
            <w:vAlign w:val="center"/>
          </w:tcPr>
          <w:p w14:paraId="1BDC607E" w14:textId="77777777" w:rsidR="00F84CAB" w:rsidRPr="005C2478" w:rsidRDefault="00F84CAB" w:rsidP="00CC65DD">
            <w:pPr>
              <w:jc w:val="center"/>
              <w:rPr>
                <w:lang w:val="lt-LT"/>
              </w:rPr>
            </w:pPr>
            <w:r w:rsidRPr="005C2478">
              <w:rPr>
                <w:lang w:val="lt-LT"/>
              </w:rPr>
              <w:t>+</w:t>
            </w:r>
          </w:p>
        </w:tc>
        <w:tc>
          <w:tcPr>
            <w:tcW w:w="1263" w:type="dxa"/>
            <w:vAlign w:val="center"/>
          </w:tcPr>
          <w:p w14:paraId="706E90D2" w14:textId="77777777" w:rsidR="00F84CAB" w:rsidRPr="005C2478" w:rsidRDefault="00F84CAB" w:rsidP="00CC65DD">
            <w:pPr>
              <w:jc w:val="center"/>
              <w:rPr>
                <w:lang w:val="lt-LT"/>
              </w:rPr>
            </w:pPr>
            <w:r w:rsidRPr="005C2478">
              <w:rPr>
                <w:lang w:val="lt-LT"/>
              </w:rPr>
              <w:t>+</w:t>
            </w:r>
          </w:p>
        </w:tc>
        <w:tc>
          <w:tcPr>
            <w:tcW w:w="1264" w:type="dxa"/>
            <w:vAlign w:val="center"/>
          </w:tcPr>
          <w:p w14:paraId="5CB6BA54" w14:textId="77777777" w:rsidR="00F84CAB" w:rsidRPr="005C2478" w:rsidRDefault="00F84CAB" w:rsidP="00CC65DD">
            <w:pPr>
              <w:jc w:val="center"/>
              <w:rPr>
                <w:lang w:val="lt-LT"/>
              </w:rPr>
            </w:pPr>
            <w:r w:rsidRPr="005C2478">
              <w:rPr>
                <w:lang w:val="lt-LT"/>
              </w:rPr>
              <w:t>+</w:t>
            </w:r>
          </w:p>
        </w:tc>
      </w:tr>
      <w:bookmarkEnd w:id="8"/>
    </w:tbl>
    <w:p w14:paraId="35689036" w14:textId="77777777" w:rsidR="00F84CAB" w:rsidRPr="005C2478" w:rsidRDefault="00F84CAB" w:rsidP="00F84CAB">
      <w:pPr>
        <w:pStyle w:val="Sraopastraipa"/>
        <w:spacing w:after="0" w:line="240" w:lineRule="auto"/>
        <w:ind w:left="0"/>
        <w:jc w:val="both"/>
        <w:rPr>
          <w:rFonts w:ascii="Times New Roman" w:hAnsi="Times New Roman"/>
          <w:b/>
          <w:bCs/>
          <w:sz w:val="24"/>
          <w:szCs w:val="24"/>
        </w:rPr>
      </w:pPr>
    </w:p>
    <w:p w14:paraId="07713386" w14:textId="77777777" w:rsidR="00F84CAB" w:rsidRPr="009A1957" w:rsidRDefault="00F84CAB" w:rsidP="00F84CAB">
      <w:pPr>
        <w:pStyle w:val="Sraopastraipa"/>
        <w:spacing w:after="0" w:line="240" w:lineRule="auto"/>
        <w:ind w:left="0"/>
        <w:jc w:val="both"/>
        <w:rPr>
          <w:rFonts w:ascii="Times New Roman" w:hAnsi="Times New Roman"/>
          <w:sz w:val="24"/>
          <w:szCs w:val="24"/>
        </w:rPr>
      </w:pPr>
      <w:r w:rsidRPr="005C2478">
        <w:rPr>
          <w:rFonts w:ascii="Times New Roman" w:hAnsi="Times New Roman"/>
          <w:sz w:val="24"/>
          <w:szCs w:val="24"/>
        </w:rPr>
        <w:t xml:space="preserve">        </w:t>
      </w:r>
      <w:r w:rsidRPr="009A1957">
        <w:rPr>
          <w:rFonts w:ascii="Times New Roman" w:hAnsi="Times New Roman"/>
          <w:sz w:val="24"/>
          <w:szCs w:val="24"/>
        </w:rPr>
        <w:t xml:space="preserve">Įgyvendinant šias priemones daugiau dėmesio bus skiriama komunikacijai su vartotojais. Tam bus pilnai įdiegta prašymų ir nusiskundimų registravimo ir užduočių vykdymo sistema, kas padės operatyviau reaguoti į iš vartotojų gaunamus prašymus ir juos tenkinti. </w:t>
      </w:r>
    </w:p>
    <w:p w14:paraId="1CD24F3C" w14:textId="63C42091" w:rsidR="00F84CAB" w:rsidRPr="009A1957" w:rsidRDefault="00F84CAB" w:rsidP="00F84CAB">
      <w:pPr>
        <w:pStyle w:val="Sraopastraipa"/>
        <w:spacing w:after="0" w:line="240" w:lineRule="auto"/>
        <w:ind w:left="0"/>
        <w:jc w:val="both"/>
        <w:rPr>
          <w:rFonts w:ascii="Times New Roman" w:hAnsi="Times New Roman"/>
          <w:sz w:val="24"/>
          <w:szCs w:val="24"/>
        </w:rPr>
      </w:pPr>
      <w:r w:rsidRPr="009A1957">
        <w:rPr>
          <w:rFonts w:ascii="Times New Roman" w:hAnsi="Times New Roman"/>
          <w:sz w:val="24"/>
          <w:szCs w:val="24"/>
        </w:rPr>
        <w:t xml:space="preserve">        Atsižvelgiant į galimus pasikeitimus keliamiems reikalavimams privalomai skelbti informacijai, </w:t>
      </w:r>
      <w:r w:rsidR="00F81AC8">
        <w:rPr>
          <w:rFonts w:ascii="Times New Roman" w:hAnsi="Times New Roman"/>
          <w:sz w:val="24"/>
          <w:szCs w:val="24"/>
        </w:rPr>
        <w:t>2023 m.</w:t>
      </w:r>
      <w:r w:rsidRPr="009A1957">
        <w:rPr>
          <w:rFonts w:ascii="Times New Roman" w:hAnsi="Times New Roman"/>
          <w:sz w:val="24"/>
          <w:szCs w:val="24"/>
        </w:rPr>
        <w:t xml:space="preserve"> planuojama atnaujinti įmonės svetainę. Įmonės svetainėje  nuolat bus atnaujinama ne tik privaloma skelbti, bet ir kita </w:t>
      </w:r>
      <w:proofErr w:type="spellStart"/>
      <w:r w:rsidRPr="009A1957">
        <w:rPr>
          <w:rFonts w:ascii="Times New Roman" w:hAnsi="Times New Roman"/>
          <w:sz w:val="24"/>
          <w:szCs w:val="24"/>
        </w:rPr>
        <w:t>vartotojamas</w:t>
      </w:r>
      <w:proofErr w:type="spellEnd"/>
      <w:r w:rsidRPr="009A1957">
        <w:rPr>
          <w:rFonts w:ascii="Times New Roman" w:hAnsi="Times New Roman"/>
          <w:sz w:val="24"/>
          <w:szCs w:val="24"/>
        </w:rPr>
        <w:t xml:space="preserve"> aktuali informacija.  </w:t>
      </w:r>
    </w:p>
    <w:p w14:paraId="4B366313" w14:textId="0C6D62BC" w:rsidR="00F84CAB" w:rsidRPr="009A1957" w:rsidRDefault="00F84CAB" w:rsidP="00F84CAB">
      <w:pPr>
        <w:pStyle w:val="Sraopastraipa"/>
        <w:spacing w:after="0" w:line="240" w:lineRule="auto"/>
        <w:ind w:left="0"/>
        <w:jc w:val="both"/>
        <w:rPr>
          <w:rFonts w:ascii="Times New Roman" w:hAnsi="Times New Roman"/>
          <w:sz w:val="24"/>
          <w:szCs w:val="24"/>
        </w:rPr>
      </w:pPr>
      <w:r w:rsidRPr="009A1957">
        <w:rPr>
          <w:rFonts w:ascii="Times New Roman" w:hAnsi="Times New Roman"/>
          <w:sz w:val="24"/>
          <w:szCs w:val="24"/>
        </w:rPr>
        <w:t xml:space="preserve">         Sieksime, kad kuo daugiau mokėjimo pranešimų už bendrovės suteiktas paslaugas būtų siunčiama elektronini</w:t>
      </w:r>
      <w:r w:rsidR="00C93679">
        <w:rPr>
          <w:rFonts w:ascii="Times New Roman" w:hAnsi="Times New Roman"/>
          <w:sz w:val="24"/>
          <w:szCs w:val="24"/>
        </w:rPr>
        <w:t>u</w:t>
      </w:r>
      <w:r w:rsidRPr="009A1957">
        <w:rPr>
          <w:rFonts w:ascii="Times New Roman" w:hAnsi="Times New Roman"/>
          <w:sz w:val="24"/>
          <w:szCs w:val="24"/>
        </w:rPr>
        <w:t xml:space="preserve"> būdu. Tuo sieksime sumažinti  sąskaitų paruošimo ir jų įteikimo vartotojams sąnaudas.</w:t>
      </w:r>
    </w:p>
    <w:p w14:paraId="50F04E24" w14:textId="77777777" w:rsidR="00F84CAB" w:rsidRPr="009A1957" w:rsidRDefault="00F84CAB" w:rsidP="009A1957">
      <w:pPr>
        <w:jc w:val="both"/>
      </w:pPr>
    </w:p>
    <w:p w14:paraId="31F940A3" w14:textId="272FACE2" w:rsidR="00EA7D5C" w:rsidRPr="00930AD1" w:rsidRDefault="005C2478" w:rsidP="00684CF5">
      <w:pPr>
        <w:jc w:val="both"/>
        <w:rPr>
          <w:b/>
          <w:bCs/>
          <w:lang w:val="lt-LT"/>
        </w:rPr>
      </w:pPr>
      <w:r w:rsidRPr="00930AD1">
        <w:rPr>
          <w:b/>
          <w:bCs/>
          <w:lang w:val="lt-LT"/>
        </w:rPr>
        <w:t>4.8</w:t>
      </w:r>
      <w:r w:rsidR="00EA7D5C" w:rsidRPr="00930AD1">
        <w:rPr>
          <w:b/>
          <w:bCs/>
          <w:lang w:val="lt-LT"/>
        </w:rPr>
        <w:t xml:space="preserve"> Tausoti gamtą ir jos išteklius.</w:t>
      </w:r>
    </w:p>
    <w:p w14:paraId="325D757C" w14:textId="77777777" w:rsidR="00CD6DBD" w:rsidRPr="005C2478" w:rsidRDefault="00CD6DBD" w:rsidP="00684CF5">
      <w:pPr>
        <w:jc w:val="both"/>
        <w:rPr>
          <w:lang w:val="lt-LT"/>
        </w:rPr>
      </w:pPr>
    </w:p>
    <w:p w14:paraId="7514E805" w14:textId="7F622D66" w:rsidR="00F84CAB" w:rsidRDefault="00F84CAB" w:rsidP="00CD6DBD">
      <w:pPr>
        <w:jc w:val="both"/>
      </w:pPr>
      <w:proofErr w:type="spellStart"/>
      <w:r w:rsidRPr="00CD6DBD">
        <w:t>Šiam</w:t>
      </w:r>
      <w:proofErr w:type="spellEnd"/>
      <w:r w:rsidRPr="00CD6DBD">
        <w:t xml:space="preserve"> </w:t>
      </w:r>
      <w:proofErr w:type="spellStart"/>
      <w:r w:rsidRPr="00CD6DBD">
        <w:t>tikslui</w:t>
      </w:r>
      <w:proofErr w:type="spellEnd"/>
      <w:r w:rsidRPr="00CD6DBD">
        <w:t xml:space="preserve"> </w:t>
      </w:r>
      <w:proofErr w:type="spellStart"/>
      <w:r w:rsidRPr="00CD6DBD">
        <w:t>įgyvendinti</w:t>
      </w:r>
      <w:proofErr w:type="spellEnd"/>
      <w:r w:rsidRPr="00CD6DBD">
        <w:t xml:space="preserve"> </w:t>
      </w:r>
      <w:proofErr w:type="spellStart"/>
      <w:r w:rsidRPr="00CD6DBD">
        <w:t>numatomos</w:t>
      </w:r>
      <w:proofErr w:type="spellEnd"/>
      <w:r w:rsidRPr="00CD6DBD">
        <w:t xml:space="preserve"> </w:t>
      </w:r>
      <w:proofErr w:type="spellStart"/>
      <w:r w:rsidRPr="00CD6DBD">
        <w:t>metinės</w:t>
      </w:r>
      <w:proofErr w:type="spellEnd"/>
      <w:r w:rsidRPr="00CD6DBD">
        <w:t xml:space="preserve"> </w:t>
      </w:r>
      <w:proofErr w:type="spellStart"/>
      <w:r w:rsidRPr="00CD6DBD">
        <w:t>priemonės</w:t>
      </w:r>
      <w:proofErr w:type="spellEnd"/>
      <w:r w:rsidRPr="00CD6DBD">
        <w:t>:</w:t>
      </w:r>
    </w:p>
    <w:p w14:paraId="04AF79A2" w14:textId="77777777" w:rsidR="00CD6DBD" w:rsidRPr="00CD6DBD" w:rsidRDefault="00CD6DBD" w:rsidP="00CD6DBD">
      <w:pPr>
        <w:jc w:val="both"/>
      </w:pPr>
    </w:p>
    <w:p w14:paraId="4935B940" w14:textId="7ADCDE25" w:rsidR="00F84CAB" w:rsidRPr="005C2478" w:rsidRDefault="00F84CAB" w:rsidP="005C2478">
      <w:pPr>
        <w:pStyle w:val="Sraopastraipa"/>
        <w:numPr>
          <w:ilvl w:val="2"/>
          <w:numId w:val="43"/>
        </w:numPr>
        <w:jc w:val="both"/>
        <w:rPr>
          <w:rFonts w:ascii="Times New Roman" w:hAnsi="Times New Roman"/>
          <w:sz w:val="24"/>
          <w:szCs w:val="24"/>
        </w:rPr>
      </w:pPr>
      <w:r w:rsidRPr="005C2478">
        <w:rPr>
          <w:rFonts w:ascii="Times New Roman" w:hAnsi="Times New Roman"/>
          <w:sz w:val="24"/>
          <w:szCs w:val="24"/>
        </w:rPr>
        <w:t>Siekti racionalaus gamtos išteklių naudojimo ir gamtos taršos mažinimo.</w:t>
      </w:r>
    </w:p>
    <w:p w14:paraId="2D109DB3" w14:textId="77777777" w:rsidR="00F84CAB" w:rsidRPr="005C2478" w:rsidRDefault="00F84CAB" w:rsidP="00F84CAB">
      <w:pPr>
        <w:jc w:val="both"/>
        <w:rPr>
          <w:b/>
          <w:bCs/>
        </w:rPr>
      </w:pPr>
    </w:p>
    <w:tbl>
      <w:tblPr>
        <w:tblStyle w:val="Lentelstinklelis"/>
        <w:tblW w:w="9634" w:type="dxa"/>
        <w:tblLayout w:type="fixed"/>
        <w:tblLook w:val="04A0" w:firstRow="1" w:lastRow="0" w:firstColumn="1" w:lastColumn="0" w:noHBand="0" w:noVBand="1"/>
      </w:tblPr>
      <w:tblGrid>
        <w:gridCol w:w="1390"/>
        <w:gridCol w:w="1648"/>
        <w:gridCol w:w="1649"/>
        <w:gridCol w:w="1649"/>
        <w:gridCol w:w="1649"/>
        <w:gridCol w:w="1649"/>
      </w:tblGrid>
      <w:tr w:rsidR="00F84CAB" w:rsidRPr="005C2478" w14:paraId="40D45B6A" w14:textId="77777777" w:rsidTr="00010E6A">
        <w:tc>
          <w:tcPr>
            <w:tcW w:w="1390" w:type="dxa"/>
            <w:vAlign w:val="center"/>
          </w:tcPr>
          <w:p w14:paraId="717EA082" w14:textId="77777777" w:rsidR="00F84CAB" w:rsidRPr="005C2478" w:rsidRDefault="00F84CAB" w:rsidP="00CC65DD">
            <w:pPr>
              <w:jc w:val="center"/>
              <w:rPr>
                <w:lang w:val="lt-LT"/>
              </w:rPr>
            </w:pPr>
            <w:r w:rsidRPr="005C2478">
              <w:rPr>
                <w:lang w:val="lt-LT"/>
              </w:rPr>
              <w:t>Priemonė</w:t>
            </w:r>
          </w:p>
        </w:tc>
        <w:tc>
          <w:tcPr>
            <w:tcW w:w="8244" w:type="dxa"/>
            <w:gridSpan w:val="5"/>
            <w:vAlign w:val="center"/>
          </w:tcPr>
          <w:p w14:paraId="21E09C2E" w14:textId="77777777" w:rsidR="00F84CAB" w:rsidRPr="005C2478" w:rsidRDefault="00F84CAB" w:rsidP="00CC65DD">
            <w:pPr>
              <w:jc w:val="center"/>
              <w:rPr>
                <w:lang w:val="lt-LT"/>
              </w:rPr>
            </w:pPr>
            <w:r w:rsidRPr="005C2478">
              <w:rPr>
                <w:lang w:val="lt-LT"/>
              </w:rPr>
              <w:t>Metai</w:t>
            </w:r>
          </w:p>
        </w:tc>
      </w:tr>
      <w:tr w:rsidR="00EA1C4B" w:rsidRPr="005C2478" w14:paraId="595FFB94" w14:textId="77777777" w:rsidTr="00EA1C4B">
        <w:tc>
          <w:tcPr>
            <w:tcW w:w="1390" w:type="dxa"/>
            <w:vAlign w:val="center"/>
          </w:tcPr>
          <w:p w14:paraId="2DC3CF05" w14:textId="77777777" w:rsidR="00F84CAB" w:rsidRPr="005C2478" w:rsidRDefault="00F84CAB" w:rsidP="00CC65DD">
            <w:pPr>
              <w:jc w:val="center"/>
            </w:pPr>
          </w:p>
        </w:tc>
        <w:tc>
          <w:tcPr>
            <w:tcW w:w="1648" w:type="dxa"/>
            <w:vAlign w:val="center"/>
          </w:tcPr>
          <w:p w14:paraId="4BE9C0AB" w14:textId="77777777" w:rsidR="00F84CAB" w:rsidRPr="005C2478" w:rsidRDefault="00F84CAB" w:rsidP="00CC65DD">
            <w:pPr>
              <w:jc w:val="center"/>
              <w:rPr>
                <w:lang w:val="lt-LT"/>
              </w:rPr>
            </w:pPr>
            <w:r w:rsidRPr="005C2478">
              <w:rPr>
                <w:lang w:val="lt-LT"/>
              </w:rPr>
              <w:t>2022</w:t>
            </w:r>
          </w:p>
        </w:tc>
        <w:tc>
          <w:tcPr>
            <w:tcW w:w="1649" w:type="dxa"/>
            <w:vAlign w:val="center"/>
          </w:tcPr>
          <w:p w14:paraId="61912F65" w14:textId="77777777" w:rsidR="00F84CAB" w:rsidRPr="005C2478" w:rsidRDefault="00F84CAB" w:rsidP="00CC65DD">
            <w:pPr>
              <w:jc w:val="center"/>
              <w:rPr>
                <w:lang w:val="lt-LT"/>
              </w:rPr>
            </w:pPr>
            <w:r w:rsidRPr="005C2478">
              <w:rPr>
                <w:lang w:val="lt-LT"/>
              </w:rPr>
              <w:t>2023</w:t>
            </w:r>
          </w:p>
        </w:tc>
        <w:tc>
          <w:tcPr>
            <w:tcW w:w="1649" w:type="dxa"/>
            <w:vAlign w:val="center"/>
          </w:tcPr>
          <w:p w14:paraId="19D41647" w14:textId="77777777" w:rsidR="00F84CAB" w:rsidRPr="005C2478" w:rsidRDefault="00F84CAB" w:rsidP="00CC65DD">
            <w:pPr>
              <w:jc w:val="center"/>
              <w:rPr>
                <w:lang w:val="lt-LT"/>
              </w:rPr>
            </w:pPr>
            <w:r w:rsidRPr="005C2478">
              <w:rPr>
                <w:lang w:val="lt-LT"/>
              </w:rPr>
              <w:t>2024</w:t>
            </w:r>
          </w:p>
        </w:tc>
        <w:tc>
          <w:tcPr>
            <w:tcW w:w="1649" w:type="dxa"/>
            <w:vAlign w:val="center"/>
          </w:tcPr>
          <w:p w14:paraId="78675A70" w14:textId="77777777" w:rsidR="00F84CAB" w:rsidRPr="005C2478" w:rsidRDefault="00F84CAB" w:rsidP="00CC65DD">
            <w:pPr>
              <w:jc w:val="center"/>
              <w:rPr>
                <w:lang w:val="lt-LT"/>
              </w:rPr>
            </w:pPr>
            <w:r w:rsidRPr="005C2478">
              <w:rPr>
                <w:lang w:val="lt-LT"/>
              </w:rPr>
              <w:t>2025</w:t>
            </w:r>
          </w:p>
        </w:tc>
        <w:tc>
          <w:tcPr>
            <w:tcW w:w="1649" w:type="dxa"/>
            <w:vAlign w:val="center"/>
          </w:tcPr>
          <w:p w14:paraId="300560D1" w14:textId="77777777" w:rsidR="00F84CAB" w:rsidRPr="005C2478" w:rsidRDefault="00F84CAB" w:rsidP="00CC65DD">
            <w:pPr>
              <w:jc w:val="center"/>
              <w:rPr>
                <w:lang w:val="lt-LT"/>
              </w:rPr>
            </w:pPr>
            <w:r w:rsidRPr="005C2478">
              <w:rPr>
                <w:lang w:val="lt-LT"/>
              </w:rPr>
              <w:t>2026</w:t>
            </w:r>
          </w:p>
        </w:tc>
      </w:tr>
      <w:tr w:rsidR="00010E6A" w:rsidRPr="005C2478" w14:paraId="0FF7ECB2" w14:textId="77777777" w:rsidTr="00EA1C4B">
        <w:tc>
          <w:tcPr>
            <w:tcW w:w="1390" w:type="dxa"/>
            <w:vAlign w:val="center"/>
          </w:tcPr>
          <w:p w14:paraId="52434BCF" w14:textId="77777777" w:rsidR="00F81AC8" w:rsidRPr="005C2478" w:rsidRDefault="00F81AC8" w:rsidP="00F81AC8">
            <w:pPr>
              <w:jc w:val="center"/>
              <w:rPr>
                <w:lang w:val="lt-LT"/>
              </w:rPr>
            </w:pPr>
            <w:r w:rsidRPr="005C2478">
              <w:rPr>
                <w:lang w:val="lt-LT"/>
              </w:rPr>
              <w:t>Vykdyti požeminio vandens monitoringą Varėnos ir Naujųjų Valkininkų katilinėse.</w:t>
            </w:r>
          </w:p>
        </w:tc>
        <w:tc>
          <w:tcPr>
            <w:tcW w:w="1648" w:type="dxa"/>
          </w:tcPr>
          <w:p w14:paraId="3866EAA2" w14:textId="671A6D63" w:rsidR="00F81AC8" w:rsidRPr="005C2478" w:rsidRDefault="00F81AC8" w:rsidP="00F81AC8">
            <w:pPr>
              <w:jc w:val="center"/>
              <w:rPr>
                <w:lang w:val="lt-LT"/>
              </w:rPr>
            </w:pPr>
            <w:r w:rsidRPr="00820667">
              <w:rPr>
                <w:lang w:val="lt-LT"/>
              </w:rPr>
              <w:t xml:space="preserve">0 vnt. užfiksuotų </w:t>
            </w:r>
            <w:r>
              <w:rPr>
                <w:lang w:val="lt-LT"/>
              </w:rPr>
              <w:t>požeminio vandens</w:t>
            </w:r>
            <w:r w:rsidRPr="00820667">
              <w:rPr>
                <w:lang w:val="lt-LT"/>
              </w:rPr>
              <w:t xml:space="preserve"> taršos atvejų </w:t>
            </w:r>
          </w:p>
        </w:tc>
        <w:tc>
          <w:tcPr>
            <w:tcW w:w="1649" w:type="dxa"/>
          </w:tcPr>
          <w:p w14:paraId="50DA55AA" w14:textId="6C5A304F" w:rsidR="00F81AC8" w:rsidRPr="005C2478" w:rsidRDefault="00F81AC8" w:rsidP="00F81AC8">
            <w:pPr>
              <w:jc w:val="center"/>
              <w:rPr>
                <w:lang w:val="lt-LT"/>
              </w:rPr>
            </w:pPr>
            <w:r w:rsidRPr="00DB13E8">
              <w:rPr>
                <w:lang w:val="lt-LT"/>
              </w:rPr>
              <w:t xml:space="preserve">0 vnt. užfiksuotų požeminio vandens taršos atvejų </w:t>
            </w:r>
          </w:p>
        </w:tc>
        <w:tc>
          <w:tcPr>
            <w:tcW w:w="1649" w:type="dxa"/>
          </w:tcPr>
          <w:p w14:paraId="63154D06" w14:textId="17B80604" w:rsidR="00F81AC8" w:rsidRPr="005C2478" w:rsidRDefault="00F81AC8" w:rsidP="00F81AC8">
            <w:pPr>
              <w:jc w:val="center"/>
              <w:rPr>
                <w:lang w:val="lt-LT"/>
              </w:rPr>
            </w:pPr>
            <w:r w:rsidRPr="00DB13E8">
              <w:rPr>
                <w:lang w:val="lt-LT"/>
              </w:rPr>
              <w:t xml:space="preserve">0 vnt. užfiksuotų požeminio vandens taršos atvejų </w:t>
            </w:r>
          </w:p>
        </w:tc>
        <w:tc>
          <w:tcPr>
            <w:tcW w:w="1649" w:type="dxa"/>
          </w:tcPr>
          <w:p w14:paraId="4338B918" w14:textId="6228C0BD" w:rsidR="00F81AC8" w:rsidRPr="005C2478" w:rsidRDefault="00F81AC8" w:rsidP="00F81AC8">
            <w:pPr>
              <w:jc w:val="center"/>
              <w:rPr>
                <w:lang w:val="lt-LT"/>
              </w:rPr>
            </w:pPr>
            <w:r w:rsidRPr="00DB13E8">
              <w:rPr>
                <w:lang w:val="lt-LT"/>
              </w:rPr>
              <w:t xml:space="preserve">0 vnt. užfiksuotų požeminio vandens taršos atvejų </w:t>
            </w:r>
          </w:p>
        </w:tc>
        <w:tc>
          <w:tcPr>
            <w:tcW w:w="1649" w:type="dxa"/>
          </w:tcPr>
          <w:p w14:paraId="7221A65B" w14:textId="7EFC896B" w:rsidR="00F81AC8" w:rsidRPr="005C2478" w:rsidRDefault="00F81AC8" w:rsidP="00010E6A">
            <w:pPr>
              <w:ind w:right="28"/>
              <w:jc w:val="center"/>
              <w:rPr>
                <w:lang w:val="lt-LT"/>
              </w:rPr>
            </w:pPr>
            <w:r w:rsidRPr="00DB13E8">
              <w:rPr>
                <w:lang w:val="lt-LT"/>
              </w:rPr>
              <w:t xml:space="preserve">0 vnt. užfiksuotų požeminio vandens taršos atvejų </w:t>
            </w:r>
          </w:p>
        </w:tc>
      </w:tr>
      <w:tr w:rsidR="00010E6A" w:rsidRPr="005C2478" w14:paraId="0E3D8ADE" w14:textId="77777777" w:rsidTr="00EA1C4B">
        <w:tc>
          <w:tcPr>
            <w:tcW w:w="1390" w:type="dxa"/>
            <w:vAlign w:val="center"/>
          </w:tcPr>
          <w:p w14:paraId="3540110D" w14:textId="3434424B" w:rsidR="00930AD1" w:rsidRPr="005C2478" w:rsidRDefault="00930AD1" w:rsidP="00930AD1">
            <w:pPr>
              <w:jc w:val="center"/>
              <w:rPr>
                <w:lang w:val="lt-LT"/>
              </w:rPr>
            </w:pPr>
            <w:r w:rsidRPr="005C2478">
              <w:rPr>
                <w:lang w:val="lt-LT"/>
              </w:rPr>
              <w:t xml:space="preserve">Vykdyti taršos išmetimų iš stacionarių taršos šaltinių </w:t>
            </w:r>
            <w:r>
              <w:rPr>
                <w:lang w:val="lt-LT"/>
              </w:rPr>
              <w:t xml:space="preserve">kontrolinius </w:t>
            </w:r>
            <w:r w:rsidRPr="005C2478">
              <w:rPr>
                <w:lang w:val="lt-LT"/>
              </w:rPr>
              <w:t>matavimus</w:t>
            </w:r>
          </w:p>
        </w:tc>
        <w:tc>
          <w:tcPr>
            <w:tcW w:w="1648" w:type="dxa"/>
            <w:vAlign w:val="center"/>
          </w:tcPr>
          <w:p w14:paraId="75DAF5E3" w14:textId="4DD1AA7C" w:rsidR="00930AD1" w:rsidRPr="005C2478" w:rsidRDefault="00930AD1" w:rsidP="00930AD1">
            <w:pPr>
              <w:jc w:val="center"/>
              <w:rPr>
                <w:lang w:val="lt-LT"/>
              </w:rPr>
            </w:pPr>
            <w:r>
              <w:rPr>
                <w:lang w:val="lt-LT"/>
              </w:rPr>
              <w:t xml:space="preserve">0 vnt. užfiksuotų viršnormatyvinių oro taršos atvejų </w:t>
            </w:r>
          </w:p>
        </w:tc>
        <w:tc>
          <w:tcPr>
            <w:tcW w:w="1649" w:type="dxa"/>
            <w:vAlign w:val="center"/>
          </w:tcPr>
          <w:p w14:paraId="6C180152" w14:textId="72071EA3" w:rsidR="00930AD1" w:rsidRPr="005C2478" w:rsidRDefault="00930AD1" w:rsidP="00010E6A">
            <w:pPr>
              <w:jc w:val="center"/>
              <w:rPr>
                <w:lang w:val="lt-LT"/>
              </w:rPr>
            </w:pPr>
            <w:r w:rsidRPr="0046148B">
              <w:rPr>
                <w:lang w:val="lt-LT"/>
              </w:rPr>
              <w:t>0 vnt. užfiksuotų viršnormatyvinių oro taršos atvejų</w:t>
            </w:r>
          </w:p>
        </w:tc>
        <w:tc>
          <w:tcPr>
            <w:tcW w:w="1649" w:type="dxa"/>
            <w:vAlign w:val="center"/>
          </w:tcPr>
          <w:p w14:paraId="6FF78A5E" w14:textId="162F513F" w:rsidR="00930AD1" w:rsidRPr="005C2478" w:rsidRDefault="00930AD1" w:rsidP="00010E6A">
            <w:pPr>
              <w:jc w:val="center"/>
              <w:rPr>
                <w:lang w:val="lt-LT"/>
              </w:rPr>
            </w:pPr>
            <w:r w:rsidRPr="0046148B">
              <w:rPr>
                <w:lang w:val="lt-LT"/>
              </w:rPr>
              <w:t>0 vnt. užfiksuotų viršnormatyvinių oro taršos atvejų</w:t>
            </w:r>
          </w:p>
        </w:tc>
        <w:tc>
          <w:tcPr>
            <w:tcW w:w="1649" w:type="dxa"/>
            <w:vAlign w:val="center"/>
          </w:tcPr>
          <w:p w14:paraId="0684216D" w14:textId="304CA572" w:rsidR="00930AD1" w:rsidRPr="005C2478" w:rsidRDefault="00930AD1" w:rsidP="00010E6A">
            <w:pPr>
              <w:jc w:val="center"/>
              <w:rPr>
                <w:lang w:val="lt-LT"/>
              </w:rPr>
            </w:pPr>
            <w:r w:rsidRPr="0046148B">
              <w:rPr>
                <w:lang w:val="lt-LT"/>
              </w:rPr>
              <w:t>0 vnt. užfiksuotų viršnormatyvinių oro taršos atvejų</w:t>
            </w:r>
          </w:p>
        </w:tc>
        <w:tc>
          <w:tcPr>
            <w:tcW w:w="1649" w:type="dxa"/>
            <w:vAlign w:val="center"/>
          </w:tcPr>
          <w:p w14:paraId="16030E05" w14:textId="0773CBCD" w:rsidR="00930AD1" w:rsidRPr="005C2478" w:rsidRDefault="00930AD1" w:rsidP="00010E6A">
            <w:pPr>
              <w:jc w:val="center"/>
              <w:rPr>
                <w:lang w:val="lt-LT"/>
              </w:rPr>
            </w:pPr>
            <w:r w:rsidRPr="0046148B">
              <w:rPr>
                <w:lang w:val="lt-LT"/>
              </w:rPr>
              <w:t>0 vnt. užfiksuotų viršnormatyvinių oro taršos atvejų</w:t>
            </w:r>
          </w:p>
        </w:tc>
      </w:tr>
    </w:tbl>
    <w:p w14:paraId="519D6089" w14:textId="77777777" w:rsidR="00F84CAB" w:rsidRPr="005C2478" w:rsidRDefault="00F84CAB" w:rsidP="00F84CAB">
      <w:pPr>
        <w:jc w:val="both"/>
        <w:rPr>
          <w:b/>
          <w:bCs/>
        </w:rPr>
      </w:pPr>
    </w:p>
    <w:p w14:paraId="1D8D3BB1" w14:textId="77777777" w:rsidR="00F84CAB" w:rsidRPr="002A54B7" w:rsidRDefault="00F84CAB" w:rsidP="00F84CAB">
      <w:pPr>
        <w:jc w:val="both"/>
        <w:rPr>
          <w:lang w:val="lt-LT"/>
        </w:rPr>
      </w:pPr>
      <w:r w:rsidRPr="005C2478">
        <w:rPr>
          <w:lang w:val="lt-LT"/>
        </w:rPr>
        <w:t xml:space="preserve">           Įgyvendinant šias priemones Bendrovė visomis prieinamomis priemonėmis sieks kiek įmanoma mažinti į atmosferą išmetamų teršalų kiekius, kasmet vykdys iš katilinių išmetamų teršalų kontrolinius matavimus, teisės aktų </w:t>
      </w:r>
      <w:proofErr w:type="spellStart"/>
      <w:r w:rsidRPr="005C2478">
        <w:rPr>
          <w:lang w:val="lt-LT"/>
        </w:rPr>
        <w:t>nustaytu</w:t>
      </w:r>
      <w:proofErr w:type="spellEnd"/>
      <w:r w:rsidRPr="005C2478">
        <w:rPr>
          <w:lang w:val="lt-LT"/>
        </w:rPr>
        <w:t xml:space="preserve"> periodiškumu atliks katilinių taršos šaltinių </w:t>
      </w:r>
      <w:r w:rsidRPr="005C2478">
        <w:rPr>
          <w:lang w:val="lt-LT"/>
        </w:rPr>
        <w:lastRenderedPageBreak/>
        <w:t>inventorizaciją, t</w:t>
      </w:r>
      <w:proofErr w:type="spellStart"/>
      <w:r w:rsidRPr="005C2478">
        <w:t>inkamai</w:t>
      </w:r>
      <w:proofErr w:type="spellEnd"/>
      <w:r w:rsidRPr="005C2478">
        <w:t xml:space="preserve"> </w:t>
      </w:r>
      <w:proofErr w:type="spellStart"/>
      <w:r w:rsidRPr="005C2478">
        <w:t>rūšiuo</w:t>
      </w:r>
      <w:proofErr w:type="spellEnd"/>
      <w:r w:rsidRPr="005C2478">
        <w:rPr>
          <w:lang w:val="lt-LT"/>
        </w:rPr>
        <w:t>s</w:t>
      </w:r>
      <w:r w:rsidRPr="005C2478">
        <w:t xml:space="preserve"> </w:t>
      </w:r>
      <w:proofErr w:type="spellStart"/>
      <w:r w:rsidRPr="005C2478">
        <w:t>pavojingas</w:t>
      </w:r>
      <w:proofErr w:type="spellEnd"/>
      <w:r w:rsidRPr="005C2478">
        <w:t xml:space="preserve"> </w:t>
      </w:r>
      <w:proofErr w:type="spellStart"/>
      <w:r w:rsidRPr="005C2478">
        <w:t>ir</w:t>
      </w:r>
      <w:proofErr w:type="spellEnd"/>
      <w:r w:rsidRPr="005C2478">
        <w:t xml:space="preserve"> </w:t>
      </w:r>
      <w:proofErr w:type="spellStart"/>
      <w:r w:rsidRPr="005C2478">
        <w:t>nepavojingas</w:t>
      </w:r>
      <w:proofErr w:type="spellEnd"/>
      <w:r w:rsidRPr="005C2478">
        <w:t xml:space="preserve"> </w:t>
      </w:r>
      <w:proofErr w:type="spellStart"/>
      <w:r w:rsidRPr="005C2478">
        <w:t>atliekas</w:t>
      </w:r>
      <w:proofErr w:type="spellEnd"/>
      <w:r w:rsidRPr="005C2478">
        <w:rPr>
          <w:lang w:val="lt-LT"/>
        </w:rPr>
        <w:t xml:space="preserve">, jas tvarkys pagal reikalavimus, </w:t>
      </w:r>
      <w:r w:rsidRPr="002A54B7">
        <w:rPr>
          <w:lang w:val="lt-LT"/>
        </w:rPr>
        <w:t>vykdys darbuotojų švietimą</w:t>
      </w:r>
      <w:r w:rsidRPr="002A54B7">
        <w:t xml:space="preserve"> </w:t>
      </w:r>
      <w:proofErr w:type="spellStart"/>
      <w:r w:rsidRPr="002A54B7">
        <w:t>apie</w:t>
      </w:r>
      <w:proofErr w:type="spellEnd"/>
      <w:r w:rsidRPr="002A54B7">
        <w:t xml:space="preserve"> </w:t>
      </w:r>
      <w:proofErr w:type="spellStart"/>
      <w:r w:rsidRPr="002A54B7">
        <w:t>tinkamą</w:t>
      </w:r>
      <w:proofErr w:type="spellEnd"/>
      <w:r w:rsidRPr="002A54B7">
        <w:t xml:space="preserve"> </w:t>
      </w:r>
      <w:proofErr w:type="spellStart"/>
      <w:r w:rsidRPr="002A54B7">
        <w:t>atliekų</w:t>
      </w:r>
      <w:proofErr w:type="spellEnd"/>
      <w:r w:rsidRPr="002A54B7">
        <w:t xml:space="preserve"> </w:t>
      </w:r>
      <w:proofErr w:type="spellStart"/>
      <w:r w:rsidRPr="002A54B7">
        <w:t>tvarkymą</w:t>
      </w:r>
      <w:proofErr w:type="spellEnd"/>
      <w:r w:rsidRPr="002A54B7">
        <w:rPr>
          <w:lang w:val="lt-LT"/>
        </w:rPr>
        <w:t>.</w:t>
      </w:r>
    </w:p>
    <w:p w14:paraId="6EAEA2D3" w14:textId="5AD9F326" w:rsidR="00E41820" w:rsidRPr="002A54B7" w:rsidRDefault="00E41820" w:rsidP="00684CF5">
      <w:pPr>
        <w:jc w:val="both"/>
        <w:rPr>
          <w:b/>
          <w:bCs/>
          <w:sz w:val="32"/>
          <w:szCs w:val="32"/>
        </w:rPr>
      </w:pPr>
    </w:p>
    <w:p w14:paraId="7651D497" w14:textId="77777777" w:rsidR="00CD6DBD" w:rsidRPr="002A54B7" w:rsidRDefault="00CD6DBD" w:rsidP="00684CF5">
      <w:pPr>
        <w:jc w:val="both"/>
        <w:rPr>
          <w:b/>
          <w:bCs/>
          <w:sz w:val="32"/>
          <w:szCs w:val="32"/>
        </w:rPr>
      </w:pPr>
    </w:p>
    <w:p w14:paraId="623AAEDF" w14:textId="602274D7" w:rsidR="007F013A" w:rsidRPr="005C2478" w:rsidRDefault="005C2478" w:rsidP="005C2478">
      <w:pPr>
        <w:pStyle w:val="Sraopastraipa"/>
        <w:numPr>
          <w:ilvl w:val="0"/>
          <w:numId w:val="26"/>
        </w:numPr>
        <w:ind w:left="426" w:hanging="142"/>
        <w:jc w:val="center"/>
        <w:rPr>
          <w:rFonts w:ascii="Times New Roman" w:hAnsi="Times New Roman"/>
          <w:b/>
          <w:bCs/>
          <w:sz w:val="32"/>
          <w:szCs w:val="32"/>
        </w:rPr>
      </w:pPr>
      <w:r w:rsidRPr="005C2478">
        <w:rPr>
          <w:rFonts w:ascii="Times New Roman" w:hAnsi="Times New Roman"/>
          <w:b/>
          <w:bCs/>
          <w:sz w:val="32"/>
          <w:szCs w:val="32"/>
        </w:rPr>
        <w:t>2022-2026</w:t>
      </w:r>
      <w:r>
        <w:rPr>
          <w:rFonts w:ascii="Times New Roman" w:hAnsi="Times New Roman"/>
          <w:b/>
          <w:bCs/>
          <w:sz w:val="32"/>
          <w:szCs w:val="32"/>
        </w:rPr>
        <w:t xml:space="preserve"> </w:t>
      </w:r>
      <w:r w:rsidR="00F84CAB" w:rsidRPr="005C2478">
        <w:rPr>
          <w:rFonts w:ascii="Times New Roman" w:hAnsi="Times New Roman"/>
          <w:b/>
          <w:bCs/>
          <w:sz w:val="32"/>
          <w:szCs w:val="32"/>
        </w:rPr>
        <w:t>METŲ</w:t>
      </w:r>
      <w:r>
        <w:rPr>
          <w:rFonts w:ascii="Times New Roman" w:hAnsi="Times New Roman"/>
          <w:b/>
          <w:bCs/>
          <w:sz w:val="32"/>
          <w:szCs w:val="32"/>
        </w:rPr>
        <w:t xml:space="preserve"> </w:t>
      </w:r>
      <w:r w:rsidR="00407889" w:rsidRPr="005C2478">
        <w:rPr>
          <w:rFonts w:ascii="Times New Roman" w:hAnsi="Times New Roman"/>
          <w:b/>
          <w:bCs/>
          <w:sz w:val="32"/>
          <w:szCs w:val="32"/>
        </w:rPr>
        <w:t>STRATEGINIO PLANO VYKDYMO ATASKAITA</w:t>
      </w:r>
    </w:p>
    <w:p w14:paraId="727365A7" w14:textId="00E84E6D" w:rsidR="00C95E40" w:rsidRPr="005C2478" w:rsidRDefault="00407889" w:rsidP="00C95E40">
      <w:pPr>
        <w:ind w:firstLine="284"/>
        <w:jc w:val="both"/>
        <w:rPr>
          <w:lang w:val="lt-LT"/>
        </w:rPr>
      </w:pPr>
      <w:r w:rsidRPr="005C2478">
        <w:rPr>
          <w:lang w:val="lt-LT"/>
        </w:rPr>
        <w:t>Šio strateginio plano vykdymo ataskaita</w:t>
      </w:r>
      <w:r w:rsidR="00C95E40" w:rsidRPr="005C2478">
        <w:rPr>
          <w:lang w:val="lt-LT"/>
        </w:rPr>
        <w:t xml:space="preserve">, kartu su  konkretiems kalendoriniams metams </w:t>
      </w:r>
      <w:proofErr w:type="spellStart"/>
      <w:r w:rsidR="00C95E40" w:rsidRPr="005C2478">
        <w:t>Valdybos</w:t>
      </w:r>
      <w:proofErr w:type="spellEnd"/>
      <w:r w:rsidR="00C95E40" w:rsidRPr="005C2478">
        <w:t xml:space="preserve"> </w:t>
      </w:r>
      <w:proofErr w:type="spellStart"/>
      <w:r w:rsidR="00C95E40" w:rsidRPr="005C2478">
        <w:t>patvirtintų</w:t>
      </w:r>
      <w:proofErr w:type="spellEnd"/>
      <w:r w:rsidR="00C95E40" w:rsidRPr="005C2478">
        <w:t xml:space="preserve"> </w:t>
      </w:r>
      <w:proofErr w:type="spellStart"/>
      <w:r w:rsidR="00C95E40" w:rsidRPr="005C2478">
        <w:t>veiklos</w:t>
      </w:r>
      <w:proofErr w:type="spellEnd"/>
      <w:r w:rsidR="00C95E40" w:rsidRPr="005C2478">
        <w:t xml:space="preserve"> </w:t>
      </w:r>
      <w:proofErr w:type="spellStart"/>
      <w:r w:rsidR="00C95E40" w:rsidRPr="005C2478">
        <w:t>užduočių</w:t>
      </w:r>
      <w:proofErr w:type="spellEnd"/>
      <w:r w:rsidR="00C95E40" w:rsidRPr="005C2478">
        <w:t xml:space="preserve"> </w:t>
      </w:r>
      <w:proofErr w:type="spellStart"/>
      <w:r w:rsidR="00C95E40" w:rsidRPr="005C2478">
        <w:t>vertinimo</w:t>
      </w:r>
      <w:proofErr w:type="spellEnd"/>
      <w:r w:rsidR="00C95E40" w:rsidRPr="005C2478">
        <w:t xml:space="preserve"> </w:t>
      </w:r>
      <w:proofErr w:type="spellStart"/>
      <w:r w:rsidR="00C95E40" w:rsidRPr="005C2478">
        <w:t>rodiklių</w:t>
      </w:r>
      <w:proofErr w:type="spellEnd"/>
      <w:r w:rsidR="00C95E40" w:rsidRPr="005C2478">
        <w:t xml:space="preserve"> </w:t>
      </w:r>
      <w:proofErr w:type="spellStart"/>
      <w:r w:rsidR="00C95E40" w:rsidRPr="005C2478">
        <w:t>pasiekimo</w:t>
      </w:r>
      <w:proofErr w:type="spellEnd"/>
      <w:r w:rsidR="00C95E40" w:rsidRPr="005C2478">
        <w:t xml:space="preserve"> </w:t>
      </w:r>
      <w:proofErr w:type="spellStart"/>
      <w:r w:rsidR="00C95E40" w:rsidRPr="005C2478">
        <w:t>ataskait</w:t>
      </w:r>
      <w:proofErr w:type="spellEnd"/>
      <w:r w:rsidR="00C95E40" w:rsidRPr="005C2478">
        <w:rPr>
          <w:lang w:val="lt-LT"/>
        </w:rPr>
        <w:t>a,</w:t>
      </w:r>
      <w:r w:rsidRPr="005C2478">
        <w:rPr>
          <w:lang w:val="lt-LT"/>
        </w:rPr>
        <w:t xml:space="preserve"> kasmet iki </w:t>
      </w:r>
      <w:proofErr w:type="spellStart"/>
      <w:r w:rsidRPr="005C2478">
        <w:rPr>
          <w:lang w:val="lt-LT"/>
        </w:rPr>
        <w:t>poataskaitinių</w:t>
      </w:r>
      <w:proofErr w:type="spellEnd"/>
      <w:r w:rsidRPr="005C2478">
        <w:rPr>
          <w:lang w:val="lt-LT"/>
        </w:rPr>
        <w:t xml:space="preserve"> metų </w:t>
      </w:r>
      <w:proofErr w:type="spellStart"/>
      <w:r w:rsidR="00C95E40" w:rsidRPr="005C2478">
        <w:rPr>
          <w:lang w:val="lt-LT"/>
        </w:rPr>
        <w:t>bandžio</w:t>
      </w:r>
      <w:proofErr w:type="spellEnd"/>
      <w:r w:rsidR="00C95E40" w:rsidRPr="005C2478">
        <w:rPr>
          <w:lang w:val="lt-LT"/>
        </w:rPr>
        <w:t xml:space="preserve"> mėn. 30 d., pateikiama vertinti Bendrovės Valdybai</w:t>
      </w:r>
      <w:r w:rsidR="00FC5A99" w:rsidRPr="005C2478">
        <w:rPr>
          <w:lang w:val="lt-LT"/>
        </w:rPr>
        <w:t>.</w:t>
      </w:r>
    </w:p>
    <w:p w14:paraId="2265633E" w14:textId="500FB014" w:rsidR="007F013A" w:rsidRPr="005C2478" w:rsidRDefault="007F013A" w:rsidP="00C95E40">
      <w:pPr>
        <w:ind w:firstLine="284"/>
        <w:jc w:val="both"/>
        <w:rPr>
          <w:lang w:val="lt-LT"/>
        </w:rPr>
      </w:pPr>
    </w:p>
    <w:p w14:paraId="7C582BE8" w14:textId="77777777" w:rsidR="008D1194" w:rsidRPr="005C2478" w:rsidRDefault="008D1194" w:rsidP="008D1194">
      <w:pPr>
        <w:jc w:val="both"/>
        <w:rPr>
          <w:sz w:val="32"/>
          <w:szCs w:val="32"/>
          <w:lang w:val="en-US"/>
        </w:rPr>
      </w:pPr>
    </w:p>
    <w:p w14:paraId="5D995F5C" w14:textId="675FE0C4" w:rsidR="008D1194" w:rsidRPr="005C2478" w:rsidRDefault="005C2478" w:rsidP="008D1194">
      <w:pPr>
        <w:jc w:val="center"/>
        <w:rPr>
          <w:b/>
          <w:sz w:val="32"/>
          <w:szCs w:val="32"/>
        </w:rPr>
      </w:pPr>
      <w:r w:rsidRPr="005C2478">
        <w:rPr>
          <w:b/>
          <w:sz w:val="32"/>
          <w:szCs w:val="32"/>
          <w:lang w:val="lt-LT"/>
        </w:rPr>
        <w:t>6</w:t>
      </w:r>
      <w:r w:rsidR="008D1194" w:rsidRPr="005C2478">
        <w:rPr>
          <w:b/>
          <w:sz w:val="32"/>
          <w:szCs w:val="32"/>
        </w:rPr>
        <w:t>. ATSAKOMYBĖ UŽ STRATEGINIO PLANO NESILAIKYMĄ</w:t>
      </w:r>
    </w:p>
    <w:p w14:paraId="5FEC44D4" w14:textId="77777777" w:rsidR="008D1194" w:rsidRPr="005C2478" w:rsidRDefault="008D1194" w:rsidP="008D1194">
      <w:pPr>
        <w:rPr>
          <w:b/>
        </w:rPr>
      </w:pPr>
    </w:p>
    <w:p w14:paraId="06197540" w14:textId="77777777" w:rsidR="008D1194" w:rsidRPr="005C2478" w:rsidRDefault="008D1194" w:rsidP="008D1194">
      <w:pPr>
        <w:jc w:val="center"/>
      </w:pPr>
    </w:p>
    <w:p w14:paraId="19B3D1DF" w14:textId="502B48EA" w:rsidR="008D1194" w:rsidRPr="005C2478" w:rsidRDefault="002F312B" w:rsidP="002F312B">
      <w:pPr>
        <w:pStyle w:val="Pagrindinistekstas3"/>
        <w:jc w:val="both"/>
        <w:rPr>
          <w:sz w:val="24"/>
          <w:szCs w:val="24"/>
          <w:lang w:val="ar-SA"/>
        </w:rPr>
      </w:pPr>
      <w:r w:rsidRPr="005C2478">
        <w:rPr>
          <w:sz w:val="24"/>
          <w:szCs w:val="24"/>
          <w:lang w:val="ar-SA"/>
        </w:rPr>
        <w:t xml:space="preserve">      </w:t>
      </w:r>
      <w:r w:rsidR="008D1194" w:rsidRPr="005C2478">
        <w:rPr>
          <w:sz w:val="24"/>
          <w:szCs w:val="24"/>
          <w:lang w:val="ar-SA"/>
        </w:rPr>
        <w:t>Už strateginiame plane numatytų rezultatų, tikslų ir uždavinių vykdymą  atsako įmonės direktorius.</w:t>
      </w:r>
    </w:p>
    <w:p w14:paraId="228725A4" w14:textId="70545ACC" w:rsidR="008D1194" w:rsidRPr="005C2478" w:rsidRDefault="002F312B" w:rsidP="002F312B">
      <w:pPr>
        <w:pStyle w:val="Pagrindinistekstas3"/>
        <w:jc w:val="both"/>
        <w:rPr>
          <w:sz w:val="24"/>
          <w:szCs w:val="24"/>
          <w:lang w:val="ar-SA"/>
        </w:rPr>
      </w:pPr>
      <w:r w:rsidRPr="005C2478">
        <w:rPr>
          <w:sz w:val="24"/>
          <w:szCs w:val="24"/>
          <w:lang w:val="ar-SA"/>
        </w:rPr>
        <w:t xml:space="preserve">      </w:t>
      </w:r>
      <w:r w:rsidR="008D1194" w:rsidRPr="005C2478">
        <w:rPr>
          <w:sz w:val="24"/>
          <w:szCs w:val="24"/>
          <w:lang w:val="ar-SA"/>
        </w:rPr>
        <w:t xml:space="preserve">Direktoriaus pavaduotojas, vyriausioji finansininkė, technikos direktorius, skyrių bei grupių vadovai pagal savo kompetencijas, tiesiogiai atsakingi už šio strateginio plano vykdymą. </w:t>
      </w:r>
    </w:p>
    <w:p w14:paraId="35BBBEF3" w14:textId="77777777" w:rsidR="008D1194" w:rsidRPr="008F5855" w:rsidRDefault="008D1194" w:rsidP="008D1194">
      <w:pPr>
        <w:pStyle w:val="Pagrindinistekstas3"/>
        <w:jc w:val="both"/>
        <w:rPr>
          <w:sz w:val="24"/>
          <w:szCs w:val="24"/>
          <w:lang w:val="ar-SA"/>
        </w:rPr>
      </w:pPr>
    </w:p>
    <w:p w14:paraId="56BD2798" w14:textId="77777777" w:rsidR="008D1194" w:rsidRPr="00DE6719" w:rsidRDefault="008D1194" w:rsidP="009715FF">
      <w:pPr>
        <w:jc w:val="both"/>
        <w:rPr>
          <w:b/>
          <w:bCs/>
          <w:lang w:val="lt-LT"/>
        </w:rPr>
      </w:pPr>
    </w:p>
    <w:sectPr w:rsidR="008D1194" w:rsidRPr="00DE6719" w:rsidSect="000C2906">
      <w:footerReference w:type="even" r:id="rId9"/>
      <w:footerReference w:type="default" r:id="rId10"/>
      <w:type w:val="continuous"/>
      <w:pgSz w:w="11901" w:h="16817" w:code="9"/>
      <w:pgMar w:top="993" w:right="844"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65D5" w14:textId="77777777" w:rsidR="0074706C" w:rsidRDefault="0074706C">
      <w:r>
        <w:separator/>
      </w:r>
    </w:p>
  </w:endnote>
  <w:endnote w:type="continuationSeparator" w:id="0">
    <w:p w14:paraId="06581F66" w14:textId="77777777" w:rsidR="0074706C" w:rsidRDefault="0074706C">
      <w:r>
        <w:continuationSeparator/>
      </w:r>
    </w:p>
  </w:endnote>
  <w:endnote w:type="continuationNotice" w:id="1">
    <w:p w14:paraId="4950B8DA" w14:textId="77777777" w:rsidR="0074706C" w:rsidRDefault="00747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4F4A" w14:textId="75336858" w:rsidR="00D207E1" w:rsidRDefault="00D207E1" w:rsidP="006B6636">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91E37">
      <w:rPr>
        <w:rStyle w:val="Puslapionumeris"/>
        <w:noProof/>
      </w:rPr>
      <w:t>7</w:t>
    </w:r>
    <w:r>
      <w:rPr>
        <w:rStyle w:val="Puslapionumeris"/>
      </w:rPr>
      <w:fldChar w:fldCharType="end"/>
    </w:r>
  </w:p>
  <w:p w14:paraId="7D80BE78" w14:textId="77777777" w:rsidR="00D207E1" w:rsidRDefault="00D207E1" w:rsidP="007D2F5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5F2" w14:textId="77777777" w:rsidR="00D207E1" w:rsidRDefault="00D207E1" w:rsidP="006B6636">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B11DF">
      <w:rPr>
        <w:rStyle w:val="Puslapionumeris"/>
        <w:noProof/>
      </w:rPr>
      <w:t>12</w:t>
    </w:r>
    <w:r>
      <w:rPr>
        <w:rStyle w:val="Puslapionumeris"/>
      </w:rPr>
      <w:fldChar w:fldCharType="end"/>
    </w:r>
  </w:p>
  <w:p w14:paraId="64ED592B" w14:textId="77777777" w:rsidR="00D207E1" w:rsidRDefault="00D207E1" w:rsidP="007D2F5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1373" w14:textId="77777777" w:rsidR="0074706C" w:rsidRDefault="0074706C">
      <w:r>
        <w:separator/>
      </w:r>
    </w:p>
  </w:footnote>
  <w:footnote w:type="continuationSeparator" w:id="0">
    <w:p w14:paraId="3BE75064" w14:textId="77777777" w:rsidR="0074706C" w:rsidRDefault="0074706C">
      <w:r>
        <w:continuationSeparator/>
      </w:r>
    </w:p>
  </w:footnote>
  <w:footnote w:type="continuationNotice" w:id="1">
    <w:p w14:paraId="12296DBF" w14:textId="77777777" w:rsidR="0074706C" w:rsidRDefault="00747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4E5456"/>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6F4029"/>
    <w:multiLevelType w:val="hybridMultilevel"/>
    <w:tmpl w:val="E012CF86"/>
    <w:lvl w:ilvl="0" w:tplc="9754DF0E">
      <w:start w:val="2020"/>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1CF0D24"/>
    <w:multiLevelType w:val="multilevel"/>
    <w:tmpl w:val="BFA0D8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A077C"/>
    <w:multiLevelType w:val="multilevel"/>
    <w:tmpl w:val="480AF894"/>
    <w:lvl w:ilvl="0">
      <w:start w:val="1"/>
      <w:numFmt w:val="decimal"/>
      <w:lvlText w:val="%1."/>
      <w:lvlJc w:val="left"/>
      <w:pPr>
        <w:ind w:left="420" w:hanging="360"/>
      </w:pPr>
      <w:rPr>
        <w:rFonts w:hint="default"/>
      </w:rPr>
    </w:lvl>
    <w:lvl w:ilvl="1">
      <w:start w:val="1"/>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0E422877"/>
    <w:multiLevelType w:val="multilevel"/>
    <w:tmpl w:val="C06C968E"/>
    <w:lvl w:ilvl="0">
      <w:start w:val="1"/>
      <w:numFmt w:val="decimal"/>
      <w:lvlText w:val="%1."/>
      <w:lvlJc w:val="left"/>
      <w:pPr>
        <w:ind w:left="36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0FCD67A8"/>
    <w:multiLevelType w:val="hybridMultilevel"/>
    <w:tmpl w:val="2A1E3796"/>
    <w:lvl w:ilvl="0" w:tplc="9A121E2C">
      <w:start w:val="1"/>
      <w:numFmt w:val="decimal"/>
      <w:pStyle w:val="Headingpaveikslams"/>
      <w:lvlText w:val="%1"/>
      <w:lvlJc w:val="left"/>
      <w:pPr>
        <w:ind w:left="1440" w:hanging="36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6" w15:restartNumberingAfterBreak="0">
    <w:nsid w:val="108451E5"/>
    <w:multiLevelType w:val="hybridMultilevel"/>
    <w:tmpl w:val="4F4C70B8"/>
    <w:lvl w:ilvl="0" w:tplc="DFD80F5A">
      <w:start w:val="4"/>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10DF698E"/>
    <w:multiLevelType w:val="hybridMultilevel"/>
    <w:tmpl w:val="59C06EAA"/>
    <w:lvl w:ilvl="0" w:tplc="A16AD576">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123952AB"/>
    <w:multiLevelType w:val="hybridMultilevel"/>
    <w:tmpl w:val="654A5C2C"/>
    <w:lvl w:ilvl="0" w:tplc="B55E5190">
      <w:start w:val="12"/>
      <w:numFmt w:val="decimal"/>
      <w:lvlText w:val="%1"/>
      <w:lvlJc w:val="left"/>
      <w:pPr>
        <w:ind w:left="540" w:hanging="360"/>
      </w:pPr>
      <w:rPr>
        <w:rFonts w:hint="default"/>
        <w:b w:val="0"/>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9" w15:restartNumberingAfterBreak="0">
    <w:nsid w:val="18BC1F7F"/>
    <w:multiLevelType w:val="multilevel"/>
    <w:tmpl w:val="4AD4F714"/>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0" w15:restartNumberingAfterBreak="0">
    <w:nsid w:val="1D5B6E7F"/>
    <w:multiLevelType w:val="hybridMultilevel"/>
    <w:tmpl w:val="CB400220"/>
    <w:lvl w:ilvl="0" w:tplc="39FE1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64218"/>
    <w:multiLevelType w:val="multilevel"/>
    <w:tmpl w:val="27125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140A7F"/>
    <w:multiLevelType w:val="hybridMultilevel"/>
    <w:tmpl w:val="89921002"/>
    <w:lvl w:ilvl="0" w:tplc="603A0E66">
      <w:start w:val="1"/>
      <w:numFmt w:val="decimal"/>
      <w:lvlText w:val="%1."/>
      <w:lvlJc w:val="left"/>
      <w:pPr>
        <w:ind w:left="1637" w:hanging="360"/>
      </w:pPr>
      <w:rPr>
        <w:rFonts w:ascii="Times New Roman" w:hAnsi="Times New Roman" w:cs="Times New Roman"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 w15:restartNumberingAfterBreak="0">
    <w:nsid w:val="2ABD4074"/>
    <w:multiLevelType w:val="multilevel"/>
    <w:tmpl w:val="D2F48DBE"/>
    <w:lvl w:ilvl="0">
      <w:start w:val="2022"/>
      <w:numFmt w:val="decimal"/>
      <w:lvlText w:val="%1"/>
      <w:lvlJc w:val="left"/>
      <w:pPr>
        <w:ind w:left="1425" w:hanging="1425"/>
      </w:pPr>
      <w:rPr>
        <w:rFonts w:hint="default"/>
      </w:rPr>
    </w:lvl>
    <w:lvl w:ilvl="1">
      <w:start w:val="2026"/>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542E48"/>
    <w:multiLevelType w:val="multilevel"/>
    <w:tmpl w:val="27125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1578C8"/>
    <w:multiLevelType w:val="multilevel"/>
    <w:tmpl w:val="BCF2221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70DE3"/>
    <w:multiLevelType w:val="multilevel"/>
    <w:tmpl w:val="480AF894"/>
    <w:lvl w:ilvl="0">
      <w:start w:val="1"/>
      <w:numFmt w:val="decimal"/>
      <w:lvlText w:val="%1."/>
      <w:lvlJc w:val="left"/>
      <w:pPr>
        <w:ind w:left="420" w:hanging="360"/>
      </w:pPr>
      <w:rPr>
        <w:rFonts w:hint="default"/>
      </w:rPr>
    </w:lvl>
    <w:lvl w:ilvl="1">
      <w:start w:val="1"/>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7" w15:restartNumberingAfterBreak="0">
    <w:nsid w:val="3339563D"/>
    <w:multiLevelType w:val="multilevel"/>
    <w:tmpl w:val="536CED7C"/>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342D7174"/>
    <w:multiLevelType w:val="multilevel"/>
    <w:tmpl w:val="A594A5D0"/>
    <w:lvl w:ilvl="0">
      <w:start w:val="9"/>
      <w:numFmt w:val="decimal"/>
      <w:lvlText w:val="%1."/>
      <w:lvlJc w:val="left"/>
      <w:pPr>
        <w:ind w:left="759" w:hanging="360"/>
      </w:pPr>
      <w:rPr>
        <w:rFonts w:hint="default"/>
      </w:rPr>
    </w:lvl>
    <w:lvl w:ilvl="1">
      <w:start w:val="4"/>
      <w:numFmt w:val="decimal"/>
      <w:isLgl/>
      <w:lvlText w:val="%1.%2"/>
      <w:lvlJc w:val="left"/>
      <w:pPr>
        <w:ind w:left="840" w:hanging="420"/>
      </w:pPr>
      <w:rPr>
        <w:rFonts w:hint="default"/>
      </w:rPr>
    </w:lvl>
    <w:lvl w:ilvl="2">
      <w:start w:val="1"/>
      <w:numFmt w:val="decimalZero"/>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9" w15:restartNumberingAfterBreak="0">
    <w:nsid w:val="348C2135"/>
    <w:multiLevelType w:val="hybridMultilevel"/>
    <w:tmpl w:val="4DDED4F0"/>
    <w:lvl w:ilvl="0" w:tplc="7492855E">
      <w:start w:val="1"/>
      <w:numFmt w:val="bullet"/>
      <w:lvlText w:val=""/>
      <w:lvlJc w:val="left"/>
      <w:pPr>
        <w:tabs>
          <w:tab w:val="num" w:pos="720"/>
        </w:tabs>
        <w:ind w:left="720" w:hanging="360"/>
      </w:pPr>
      <w:rPr>
        <w:rFonts w:ascii="Wingdings 2" w:hAnsi="Wingdings 2" w:hint="default"/>
      </w:rPr>
    </w:lvl>
    <w:lvl w:ilvl="1" w:tplc="C72A1830" w:tentative="1">
      <w:start w:val="1"/>
      <w:numFmt w:val="bullet"/>
      <w:lvlText w:val=""/>
      <w:lvlJc w:val="left"/>
      <w:pPr>
        <w:tabs>
          <w:tab w:val="num" w:pos="1440"/>
        </w:tabs>
        <w:ind w:left="1440" w:hanging="360"/>
      </w:pPr>
      <w:rPr>
        <w:rFonts w:ascii="Wingdings 2" w:hAnsi="Wingdings 2" w:hint="default"/>
      </w:rPr>
    </w:lvl>
    <w:lvl w:ilvl="2" w:tplc="4B0C8478" w:tentative="1">
      <w:start w:val="1"/>
      <w:numFmt w:val="bullet"/>
      <w:lvlText w:val=""/>
      <w:lvlJc w:val="left"/>
      <w:pPr>
        <w:tabs>
          <w:tab w:val="num" w:pos="2160"/>
        </w:tabs>
        <w:ind w:left="2160" w:hanging="360"/>
      </w:pPr>
      <w:rPr>
        <w:rFonts w:ascii="Wingdings 2" w:hAnsi="Wingdings 2" w:hint="default"/>
      </w:rPr>
    </w:lvl>
    <w:lvl w:ilvl="3" w:tplc="920E9796" w:tentative="1">
      <w:start w:val="1"/>
      <w:numFmt w:val="bullet"/>
      <w:lvlText w:val=""/>
      <w:lvlJc w:val="left"/>
      <w:pPr>
        <w:tabs>
          <w:tab w:val="num" w:pos="2880"/>
        </w:tabs>
        <w:ind w:left="2880" w:hanging="360"/>
      </w:pPr>
      <w:rPr>
        <w:rFonts w:ascii="Wingdings 2" w:hAnsi="Wingdings 2" w:hint="default"/>
      </w:rPr>
    </w:lvl>
    <w:lvl w:ilvl="4" w:tplc="C75C96C2" w:tentative="1">
      <w:start w:val="1"/>
      <w:numFmt w:val="bullet"/>
      <w:lvlText w:val=""/>
      <w:lvlJc w:val="left"/>
      <w:pPr>
        <w:tabs>
          <w:tab w:val="num" w:pos="3600"/>
        </w:tabs>
        <w:ind w:left="3600" w:hanging="360"/>
      </w:pPr>
      <w:rPr>
        <w:rFonts w:ascii="Wingdings 2" w:hAnsi="Wingdings 2" w:hint="default"/>
      </w:rPr>
    </w:lvl>
    <w:lvl w:ilvl="5" w:tplc="0C4AE4FE" w:tentative="1">
      <w:start w:val="1"/>
      <w:numFmt w:val="bullet"/>
      <w:lvlText w:val=""/>
      <w:lvlJc w:val="left"/>
      <w:pPr>
        <w:tabs>
          <w:tab w:val="num" w:pos="4320"/>
        </w:tabs>
        <w:ind w:left="4320" w:hanging="360"/>
      </w:pPr>
      <w:rPr>
        <w:rFonts w:ascii="Wingdings 2" w:hAnsi="Wingdings 2" w:hint="default"/>
      </w:rPr>
    </w:lvl>
    <w:lvl w:ilvl="6" w:tplc="A6E4EEBC" w:tentative="1">
      <w:start w:val="1"/>
      <w:numFmt w:val="bullet"/>
      <w:lvlText w:val=""/>
      <w:lvlJc w:val="left"/>
      <w:pPr>
        <w:tabs>
          <w:tab w:val="num" w:pos="5040"/>
        </w:tabs>
        <w:ind w:left="5040" w:hanging="360"/>
      </w:pPr>
      <w:rPr>
        <w:rFonts w:ascii="Wingdings 2" w:hAnsi="Wingdings 2" w:hint="default"/>
      </w:rPr>
    </w:lvl>
    <w:lvl w:ilvl="7" w:tplc="628ABBB8" w:tentative="1">
      <w:start w:val="1"/>
      <w:numFmt w:val="bullet"/>
      <w:lvlText w:val=""/>
      <w:lvlJc w:val="left"/>
      <w:pPr>
        <w:tabs>
          <w:tab w:val="num" w:pos="5760"/>
        </w:tabs>
        <w:ind w:left="5760" w:hanging="360"/>
      </w:pPr>
      <w:rPr>
        <w:rFonts w:ascii="Wingdings 2" w:hAnsi="Wingdings 2" w:hint="default"/>
      </w:rPr>
    </w:lvl>
    <w:lvl w:ilvl="8" w:tplc="1C2402B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7F90C64"/>
    <w:multiLevelType w:val="hybridMultilevel"/>
    <w:tmpl w:val="23CEE1F2"/>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1" w15:restartNumberingAfterBreak="0">
    <w:nsid w:val="38554D14"/>
    <w:multiLevelType w:val="hybridMultilevel"/>
    <w:tmpl w:val="DE201DB2"/>
    <w:lvl w:ilvl="0" w:tplc="CB5AD48C">
      <w:start w:val="1"/>
      <w:numFmt w:val="decimal"/>
      <w:lvlText w:val="%1."/>
      <w:lvlJc w:val="left"/>
      <w:pPr>
        <w:ind w:left="977" w:hanging="62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38752138"/>
    <w:multiLevelType w:val="hybridMultilevel"/>
    <w:tmpl w:val="E1B8DD84"/>
    <w:lvl w:ilvl="0" w:tplc="6B38BB1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3C2756B0"/>
    <w:multiLevelType w:val="hybridMultilevel"/>
    <w:tmpl w:val="B42A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D3E02"/>
    <w:multiLevelType w:val="hybridMultilevel"/>
    <w:tmpl w:val="49E679FC"/>
    <w:lvl w:ilvl="0" w:tplc="0A8CF720">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476F43CF"/>
    <w:multiLevelType w:val="hybridMultilevel"/>
    <w:tmpl w:val="E05A586C"/>
    <w:lvl w:ilvl="0" w:tplc="FFFFFFFF">
      <w:start w:val="1"/>
      <w:numFmt w:val="decimal"/>
      <w:lvlText w:val="%1."/>
      <w:lvlJc w:val="left"/>
      <w:pPr>
        <w:ind w:left="1637" w:hanging="360"/>
      </w:pPr>
      <w:rPr>
        <w:rFonts w:asciiTheme="minorHAnsi" w:hAnsiTheme="minorHAnsi"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6" w15:restartNumberingAfterBreak="0">
    <w:nsid w:val="4C2B5E82"/>
    <w:multiLevelType w:val="hybridMultilevel"/>
    <w:tmpl w:val="806056E8"/>
    <w:lvl w:ilvl="0" w:tplc="12FEF416">
      <w:start w:val="202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D366165"/>
    <w:multiLevelType w:val="hybridMultilevel"/>
    <w:tmpl w:val="FE0A6498"/>
    <w:lvl w:ilvl="0" w:tplc="A5D687B4">
      <w:start w:val="1"/>
      <w:numFmt w:val="decimal"/>
      <w:lvlText w:val="%1."/>
      <w:lvlJc w:val="left"/>
      <w:pPr>
        <w:ind w:left="3054" w:hanging="360"/>
      </w:pPr>
      <w:rPr>
        <w:rFonts w:cs="Times New Roman" w:hint="default"/>
        <w:b w:val="0"/>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5167827"/>
    <w:multiLevelType w:val="multilevel"/>
    <w:tmpl w:val="A594A5D0"/>
    <w:lvl w:ilvl="0">
      <w:start w:val="9"/>
      <w:numFmt w:val="decimal"/>
      <w:lvlText w:val="%1."/>
      <w:lvlJc w:val="left"/>
      <w:pPr>
        <w:ind w:left="780" w:hanging="360"/>
      </w:pPr>
      <w:rPr>
        <w:rFonts w:hint="default"/>
      </w:rPr>
    </w:lvl>
    <w:lvl w:ilvl="1">
      <w:start w:val="4"/>
      <w:numFmt w:val="decimal"/>
      <w:isLgl/>
      <w:lvlText w:val="%1.%2"/>
      <w:lvlJc w:val="left"/>
      <w:pPr>
        <w:ind w:left="840" w:hanging="420"/>
      </w:pPr>
      <w:rPr>
        <w:rFonts w:hint="default"/>
      </w:rPr>
    </w:lvl>
    <w:lvl w:ilvl="2">
      <w:start w:val="1"/>
      <w:numFmt w:val="decimalZero"/>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9" w15:restartNumberingAfterBreak="0">
    <w:nsid w:val="55283067"/>
    <w:multiLevelType w:val="multilevel"/>
    <w:tmpl w:val="1BE0C462"/>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DC2EDB"/>
    <w:multiLevelType w:val="hybridMultilevel"/>
    <w:tmpl w:val="1222F692"/>
    <w:lvl w:ilvl="0" w:tplc="B004F978">
      <w:start w:val="1"/>
      <w:numFmt w:val="decimal"/>
      <w:lvlText w:val="%1."/>
      <w:lvlJc w:val="left"/>
      <w:pPr>
        <w:ind w:left="977" w:hanging="6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5A1E7A9D"/>
    <w:multiLevelType w:val="hybridMultilevel"/>
    <w:tmpl w:val="81D67FE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B1C7D68"/>
    <w:multiLevelType w:val="multilevel"/>
    <w:tmpl w:val="FE0A6498"/>
    <w:styleLink w:val="Esamassraas1"/>
    <w:lvl w:ilvl="0">
      <w:start w:val="1"/>
      <w:numFmt w:val="decimal"/>
      <w:lvlText w:val="%1."/>
      <w:lvlJc w:val="left"/>
      <w:pPr>
        <w:ind w:left="3054"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BE362DB"/>
    <w:multiLevelType w:val="hybridMultilevel"/>
    <w:tmpl w:val="4D58805E"/>
    <w:lvl w:ilvl="0" w:tplc="6B38BB16">
      <w:start w:val="1"/>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943AD"/>
    <w:multiLevelType w:val="hybridMultilevel"/>
    <w:tmpl w:val="FFCCD7A4"/>
    <w:lvl w:ilvl="0" w:tplc="CB5AD48C">
      <w:start w:val="1"/>
      <w:numFmt w:val="decimal"/>
      <w:lvlText w:val="%1."/>
      <w:lvlJc w:val="left"/>
      <w:pPr>
        <w:ind w:left="1334" w:hanging="620"/>
      </w:pPr>
      <w:rPr>
        <w:rFonts w:ascii="Times New Roman" w:eastAsia="Times New Roman" w:hAnsi="Times New Roman" w:cs="Times New Roman"/>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15:restartNumberingAfterBreak="0">
    <w:nsid w:val="60864A4D"/>
    <w:multiLevelType w:val="hybridMultilevel"/>
    <w:tmpl w:val="DC067A48"/>
    <w:lvl w:ilvl="0" w:tplc="1EBA3210">
      <w:start w:val="12"/>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6" w15:restartNumberingAfterBreak="0">
    <w:nsid w:val="60CA74E6"/>
    <w:multiLevelType w:val="multilevel"/>
    <w:tmpl w:val="480AF894"/>
    <w:lvl w:ilvl="0">
      <w:start w:val="1"/>
      <w:numFmt w:val="decimal"/>
      <w:lvlText w:val="%1."/>
      <w:lvlJc w:val="left"/>
      <w:pPr>
        <w:ind w:left="420" w:hanging="360"/>
      </w:pPr>
      <w:rPr>
        <w:rFonts w:hint="default"/>
      </w:rPr>
    </w:lvl>
    <w:lvl w:ilvl="1">
      <w:start w:val="1"/>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7" w15:restartNumberingAfterBreak="0">
    <w:nsid w:val="638D543F"/>
    <w:multiLevelType w:val="hybridMultilevel"/>
    <w:tmpl w:val="B2922FDE"/>
    <w:lvl w:ilvl="0" w:tplc="A16AD57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8" w15:restartNumberingAfterBreak="0">
    <w:nsid w:val="638F2914"/>
    <w:multiLevelType w:val="multilevel"/>
    <w:tmpl w:val="1DB299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3E35707"/>
    <w:multiLevelType w:val="hybridMultilevel"/>
    <w:tmpl w:val="38100E7A"/>
    <w:lvl w:ilvl="0" w:tplc="B29697FA">
      <w:start w:val="1"/>
      <w:numFmt w:val="decimal"/>
      <w:pStyle w:val="Headinglentelems"/>
      <w:lvlText w:val="%1"/>
      <w:lvlJc w:val="left"/>
      <w:pPr>
        <w:ind w:left="2160" w:hanging="360"/>
      </w:pPr>
      <w:rPr>
        <w:rFonts w:cs="Times New Roman" w:hint="default"/>
      </w:rPr>
    </w:lvl>
    <w:lvl w:ilvl="1" w:tplc="04270003" w:tentative="1">
      <w:start w:val="1"/>
      <w:numFmt w:val="lowerLetter"/>
      <w:lvlText w:val="%2."/>
      <w:lvlJc w:val="left"/>
      <w:pPr>
        <w:ind w:left="2880" w:hanging="360"/>
      </w:pPr>
      <w:rPr>
        <w:rFonts w:cs="Times New Roman"/>
      </w:rPr>
    </w:lvl>
    <w:lvl w:ilvl="2" w:tplc="04270005" w:tentative="1">
      <w:start w:val="1"/>
      <w:numFmt w:val="lowerRoman"/>
      <w:lvlText w:val="%3."/>
      <w:lvlJc w:val="right"/>
      <w:pPr>
        <w:ind w:left="3600" w:hanging="180"/>
      </w:pPr>
      <w:rPr>
        <w:rFonts w:cs="Times New Roman"/>
      </w:rPr>
    </w:lvl>
    <w:lvl w:ilvl="3" w:tplc="04270001" w:tentative="1">
      <w:start w:val="1"/>
      <w:numFmt w:val="decimal"/>
      <w:lvlText w:val="%4."/>
      <w:lvlJc w:val="left"/>
      <w:pPr>
        <w:ind w:left="4320" w:hanging="360"/>
      </w:pPr>
      <w:rPr>
        <w:rFonts w:cs="Times New Roman"/>
      </w:rPr>
    </w:lvl>
    <w:lvl w:ilvl="4" w:tplc="04270003" w:tentative="1">
      <w:start w:val="1"/>
      <w:numFmt w:val="lowerLetter"/>
      <w:lvlText w:val="%5."/>
      <w:lvlJc w:val="left"/>
      <w:pPr>
        <w:ind w:left="5040" w:hanging="360"/>
      </w:pPr>
      <w:rPr>
        <w:rFonts w:cs="Times New Roman"/>
      </w:rPr>
    </w:lvl>
    <w:lvl w:ilvl="5" w:tplc="04270005" w:tentative="1">
      <w:start w:val="1"/>
      <w:numFmt w:val="lowerRoman"/>
      <w:lvlText w:val="%6."/>
      <w:lvlJc w:val="right"/>
      <w:pPr>
        <w:ind w:left="5760" w:hanging="180"/>
      </w:pPr>
      <w:rPr>
        <w:rFonts w:cs="Times New Roman"/>
      </w:rPr>
    </w:lvl>
    <w:lvl w:ilvl="6" w:tplc="04270001" w:tentative="1">
      <w:start w:val="1"/>
      <w:numFmt w:val="decimal"/>
      <w:lvlText w:val="%7."/>
      <w:lvlJc w:val="left"/>
      <w:pPr>
        <w:ind w:left="6480" w:hanging="360"/>
      </w:pPr>
      <w:rPr>
        <w:rFonts w:cs="Times New Roman"/>
      </w:rPr>
    </w:lvl>
    <w:lvl w:ilvl="7" w:tplc="04270003" w:tentative="1">
      <w:start w:val="1"/>
      <w:numFmt w:val="lowerLetter"/>
      <w:lvlText w:val="%8."/>
      <w:lvlJc w:val="left"/>
      <w:pPr>
        <w:ind w:left="7200" w:hanging="360"/>
      </w:pPr>
      <w:rPr>
        <w:rFonts w:cs="Times New Roman"/>
      </w:rPr>
    </w:lvl>
    <w:lvl w:ilvl="8" w:tplc="04270005" w:tentative="1">
      <w:start w:val="1"/>
      <w:numFmt w:val="lowerRoman"/>
      <w:lvlText w:val="%9."/>
      <w:lvlJc w:val="right"/>
      <w:pPr>
        <w:ind w:left="7920" w:hanging="180"/>
      </w:pPr>
      <w:rPr>
        <w:rFonts w:cs="Times New Roman"/>
      </w:rPr>
    </w:lvl>
  </w:abstractNum>
  <w:abstractNum w:abstractNumId="40" w15:restartNumberingAfterBreak="0">
    <w:nsid w:val="65D1517F"/>
    <w:multiLevelType w:val="multilevel"/>
    <w:tmpl w:val="824054B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F55DDB"/>
    <w:multiLevelType w:val="multilevel"/>
    <w:tmpl w:val="1DB299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5766E8"/>
    <w:multiLevelType w:val="hybridMultilevel"/>
    <w:tmpl w:val="A6F45028"/>
    <w:lvl w:ilvl="0" w:tplc="D9423376">
      <w:start w:val="2020"/>
      <w:numFmt w:val="decimal"/>
      <w:lvlText w:val="%1"/>
      <w:lvlJc w:val="left"/>
      <w:pPr>
        <w:ind w:left="1179" w:hanging="420"/>
      </w:pPr>
      <w:rPr>
        <w:rFonts w:hint="default"/>
      </w:rPr>
    </w:lvl>
    <w:lvl w:ilvl="1" w:tplc="04270019" w:tentative="1">
      <w:start w:val="1"/>
      <w:numFmt w:val="lowerLetter"/>
      <w:lvlText w:val="%2."/>
      <w:lvlJc w:val="left"/>
      <w:pPr>
        <w:ind w:left="1839" w:hanging="360"/>
      </w:pPr>
    </w:lvl>
    <w:lvl w:ilvl="2" w:tplc="0427001B" w:tentative="1">
      <w:start w:val="1"/>
      <w:numFmt w:val="lowerRoman"/>
      <w:lvlText w:val="%3."/>
      <w:lvlJc w:val="right"/>
      <w:pPr>
        <w:ind w:left="2559" w:hanging="180"/>
      </w:pPr>
    </w:lvl>
    <w:lvl w:ilvl="3" w:tplc="0427000F" w:tentative="1">
      <w:start w:val="1"/>
      <w:numFmt w:val="decimal"/>
      <w:lvlText w:val="%4."/>
      <w:lvlJc w:val="left"/>
      <w:pPr>
        <w:ind w:left="3279" w:hanging="360"/>
      </w:pPr>
    </w:lvl>
    <w:lvl w:ilvl="4" w:tplc="04270019" w:tentative="1">
      <w:start w:val="1"/>
      <w:numFmt w:val="lowerLetter"/>
      <w:lvlText w:val="%5."/>
      <w:lvlJc w:val="left"/>
      <w:pPr>
        <w:ind w:left="3999" w:hanging="360"/>
      </w:pPr>
    </w:lvl>
    <w:lvl w:ilvl="5" w:tplc="0427001B" w:tentative="1">
      <w:start w:val="1"/>
      <w:numFmt w:val="lowerRoman"/>
      <w:lvlText w:val="%6."/>
      <w:lvlJc w:val="right"/>
      <w:pPr>
        <w:ind w:left="4719" w:hanging="180"/>
      </w:pPr>
    </w:lvl>
    <w:lvl w:ilvl="6" w:tplc="0427000F" w:tentative="1">
      <w:start w:val="1"/>
      <w:numFmt w:val="decimal"/>
      <w:lvlText w:val="%7."/>
      <w:lvlJc w:val="left"/>
      <w:pPr>
        <w:ind w:left="5439" w:hanging="360"/>
      </w:pPr>
    </w:lvl>
    <w:lvl w:ilvl="7" w:tplc="04270019" w:tentative="1">
      <w:start w:val="1"/>
      <w:numFmt w:val="lowerLetter"/>
      <w:lvlText w:val="%8."/>
      <w:lvlJc w:val="left"/>
      <w:pPr>
        <w:ind w:left="6159" w:hanging="360"/>
      </w:pPr>
    </w:lvl>
    <w:lvl w:ilvl="8" w:tplc="0427001B" w:tentative="1">
      <w:start w:val="1"/>
      <w:numFmt w:val="lowerRoman"/>
      <w:lvlText w:val="%9."/>
      <w:lvlJc w:val="right"/>
      <w:pPr>
        <w:ind w:left="6879" w:hanging="180"/>
      </w:pPr>
    </w:lvl>
  </w:abstractNum>
  <w:num w:numId="1" w16cid:durableId="1227841765">
    <w:abstractNumId w:val="27"/>
  </w:num>
  <w:num w:numId="2" w16cid:durableId="1491750620">
    <w:abstractNumId w:val="39"/>
  </w:num>
  <w:num w:numId="3" w16cid:durableId="1976519657">
    <w:abstractNumId w:val="5"/>
  </w:num>
  <w:num w:numId="4" w16cid:durableId="1882128390">
    <w:abstractNumId w:val="0"/>
  </w:num>
  <w:num w:numId="5" w16cid:durableId="1943997746">
    <w:abstractNumId w:val="21"/>
  </w:num>
  <w:num w:numId="6" w16cid:durableId="1989632175">
    <w:abstractNumId w:val="19"/>
  </w:num>
  <w:num w:numId="7" w16cid:durableId="957685496">
    <w:abstractNumId w:val="17"/>
  </w:num>
  <w:num w:numId="8" w16cid:durableId="1891455802">
    <w:abstractNumId w:val="24"/>
  </w:num>
  <w:num w:numId="9" w16cid:durableId="1607539212">
    <w:abstractNumId w:val="22"/>
  </w:num>
  <w:num w:numId="10" w16cid:durableId="1268194220">
    <w:abstractNumId w:val="33"/>
  </w:num>
  <w:num w:numId="11" w16cid:durableId="991642108">
    <w:abstractNumId w:val="30"/>
  </w:num>
  <w:num w:numId="12" w16cid:durableId="2052803862">
    <w:abstractNumId w:val="23"/>
  </w:num>
  <w:num w:numId="13" w16cid:durableId="662198874">
    <w:abstractNumId w:val="37"/>
  </w:num>
  <w:num w:numId="14" w16cid:durableId="998728643">
    <w:abstractNumId w:val="7"/>
  </w:num>
  <w:num w:numId="15" w16cid:durableId="590967922">
    <w:abstractNumId w:val="20"/>
  </w:num>
  <w:num w:numId="16" w16cid:durableId="304094059">
    <w:abstractNumId w:val="31"/>
  </w:num>
  <w:num w:numId="17" w16cid:durableId="1864203555">
    <w:abstractNumId w:val="34"/>
  </w:num>
  <w:num w:numId="18" w16cid:durableId="979654588">
    <w:abstractNumId w:val="9"/>
  </w:num>
  <w:num w:numId="19" w16cid:durableId="836111254">
    <w:abstractNumId w:val="10"/>
  </w:num>
  <w:num w:numId="20" w16cid:durableId="1708219954">
    <w:abstractNumId w:val="12"/>
  </w:num>
  <w:num w:numId="21" w16cid:durableId="525171039">
    <w:abstractNumId w:val="16"/>
  </w:num>
  <w:num w:numId="22" w16cid:durableId="1226794708">
    <w:abstractNumId w:val="3"/>
  </w:num>
  <w:num w:numId="23" w16cid:durableId="1783456737">
    <w:abstractNumId w:val="26"/>
  </w:num>
  <w:num w:numId="24" w16cid:durableId="603223104">
    <w:abstractNumId w:val="25"/>
  </w:num>
  <w:num w:numId="25" w16cid:durableId="1364090920">
    <w:abstractNumId w:val="32"/>
  </w:num>
  <w:num w:numId="26" w16cid:durableId="2115008124">
    <w:abstractNumId w:val="4"/>
  </w:num>
  <w:num w:numId="27" w16cid:durableId="1767769034">
    <w:abstractNumId w:val="18"/>
  </w:num>
  <w:num w:numId="28" w16cid:durableId="1199659713">
    <w:abstractNumId w:val="6"/>
  </w:num>
  <w:num w:numId="29" w16cid:durableId="995693504">
    <w:abstractNumId w:val="28"/>
  </w:num>
  <w:num w:numId="30" w16cid:durableId="546912728">
    <w:abstractNumId w:val="8"/>
  </w:num>
  <w:num w:numId="31" w16cid:durableId="379791759">
    <w:abstractNumId w:val="35"/>
  </w:num>
  <w:num w:numId="32" w16cid:durableId="1152134352">
    <w:abstractNumId w:val="42"/>
  </w:num>
  <w:num w:numId="33" w16cid:durableId="1167163255">
    <w:abstractNumId w:val="1"/>
  </w:num>
  <w:num w:numId="34" w16cid:durableId="388385651">
    <w:abstractNumId w:val="11"/>
  </w:num>
  <w:num w:numId="35" w16cid:durableId="1795901380">
    <w:abstractNumId w:val="36"/>
  </w:num>
  <w:num w:numId="36" w16cid:durableId="912206320">
    <w:abstractNumId w:val="14"/>
  </w:num>
  <w:num w:numId="37" w16cid:durableId="405955067">
    <w:abstractNumId w:val="13"/>
  </w:num>
  <w:num w:numId="38" w16cid:durableId="1525633339">
    <w:abstractNumId w:val="2"/>
  </w:num>
  <w:num w:numId="39" w16cid:durableId="1162741374">
    <w:abstractNumId w:val="38"/>
  </w:num>
  <w:num w:numId="40" w16cid:durableId="219250522">
    <w:abstractNumId w:val="41"/>
  </w:num>
  <w:num w:numId="41" w16cid:durableId="990215049">
    <w:abstractNumId w:val="15"/>
  </w:num>
  <w:num w:numId="42" w16cid:durableId="1057970424">
    <w:abstractNumId w:val="40"/>
  </w:num>
  <w:num w:numId="43" w16cid:durableId="83947180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F5"/>
    <w:rsid w:val="00000975"/>
    <w:rsid w:val="000018B5"/>
    <w:rsid w:val="00002F94"/>
    <w:rsid w:val="00003D1C"/>
    <w:rsid w:val="00004939"/>
    <w:rsid w:val="000053DB"/>
    <w:rsid w:val="000055F1"/>
    <w:rsid w:val="0000685A"/>
    <w:rsid w:val="00006C06"/>
    <w:rsid w:val="00010E6A"/>
    <w:rsid w:val="0001125E"/>
    <w:rsid w:val="0001134A"/>
    <w:rsid w:val="00011533"/>
    <w:rsid w:val="00011685"/>
    <w:rsid w:val="00011ED6"/>
    <w:rsid w:val="000136B8"/>
    <w:rsid w:val="0001429C"/>
    <w:rsid w:val="000168B0"/>
    <w:rsid w:val="00020216"/>
    <w:rsid w:val="0002193C"/>
    <w:rsid w:val="00023C03"/>
    <w:rsid w:val="0002742B"/>
    <w:rsid w:val="000278D5"/>
    <w:rsid w:val="0002799A"/>
    <w:rsid w:val="00027A84"/>
    <w:rsid w:val="000316F9"/>
    <w:rsid w:val="0003325C"/>
    <w:rsid w:val="00033DF7"/>
    <w:rsid w:val="00035B65"/>
    <w:rsid w:val="00036887"/>
    <w:rsid w:val="000368DE"/>
    <w:rsid w:val="00037C67"/>
    <w:rsid w:val="000400A1"/>
    <w:rsid w:val="00040255"/>
    <w:rsid w:val="000413E7"/>
    <w:rsid w:val="000435C5"/>
    <w:rsid w:val="00044104"/>
    <w:rsid w:val="00045183"/>
    <w:rsid w:val="00046121"/>
    <w:rsid w:val="00046A80"/>
    <w:rsid w:val="00046AF3"/>
    <w:rsid w:val="00046FF0"/>
    <w:rsid w:val="00047961"/>
    <w:rsid w:val="00050178"/>
    <w:rsid w:val="0005109E"/>
    <w:rsid w:val="00051536"/>
    <w:rsid w:val="00051721"/>
    <w:rsid w:val="00052818"/>
    <w:rsid w:val="00052B45"/>
    <w:rsid w:val="000531BE"/>
    <w:rsid w:val="0005465E"/>
    <w:rsid w:val="00057AE1"/>
    <w:rsid w:val="00060995"/>
    <w:rsid w:val="00060DFE"/>
    <w:rsid w:val="000612B3"/>
    <w:rsid w:val="0006260A"/>
    <w:rsid w:val="00062A06"/>
    <w:rsid w:val="000646FA"/>
    <w:rsid w:val="00066FA8"/>
    <w:rsid w:val="0006745A"/>
    <w:rsid w:val="000711AF"/>
    <w:rsid w:val="000713B5"/>
    <w:rsid w:val="0007141D"/>
    <w:rsid w:val="00071E4D"/>
    <w:rsid w:val="000727FF"/>
    <w:rsid w:val="0007321A"/>
    <w:rsid w:val="00073515"/>
    <w:rsid w:val="00075051"/>
    <w:rsid w:val="00077379"/>
    <w:rsid w:val="00077496"/>
    <w:rsid w:val="000779D3"/>
    <w:rsid w:val="000845F1"/>
    <w:rsid w:val="00086A19"/>
    <w:rsid w:val="00087A87"/>
    <w:rsid w:val="00087FC5"/>
    <w:rsid w:val="0009025F"/>
    <w:rsid w:val="00091072"/>
    <w:rsid w:val="00091997"/>
    <w:rsid w:val="00091FBC"/>
    <w:rsid w:val="00092C1D"/>
    <w:rsid w:val="00094B47"/>
    <w:rsid w:val="000965EE"/>
    <w:rsid w:val="00096F3B"/>
    <w:rsid w:val="000A041F"/>
    <w:rsid w:val="000A3D6C"/>
    <w:rsid w:val="000A46F1"/>
    <w:rsid w:val="000A6179"/>
    <w:rsid w:val="000B11CB"/>
    <w:rsid w:val="000B1C2C"/>
    <w:rsid w:val="000B2063"/>
    <w:rsid w:val="000B29D0"/>
    <w:rsid w:val="000B2D5E"/>
    <w:rsid w:val="000B3CFC"/>
    <w:rsid w:val="000B4B44"/>
    <w:rsid w:val="000B61E4"/>
    <w:rsid w:val="000B6D97"/>
    <w:rsid w:val="000C07D0"/>
    <w:rsid w:val="000C15C9"/>
    <w:rsid w:val="000C23E8"/>
    <w:rsid w:val="000C2906"/>
    <w:rsid w:val="000C38AF"/>
    <w:rsid w:val="000C4584"/>
    <w:rsid w:val="000C4F43"/>
    <w:rsid w:val="000C61D8"/>
    <w:rsid w:val="000C6D06"/>
    <w:rsid w:val="000C6E11"/>
    <w:rsid w:val="000D0211"/>
    <w:rsid w:val="000D032A"/>
    <w:rsid w:val="000D0930"/>
    <w:rsid w:val="000D0D29"/>
    <w:rsid w:val="000D126A"/>
    <w:rsid w:val="000D1B26"/>
    <w:rsid w:val="000D2E4C"/>
    <w:rsid w:val="000D37E8"/>
    <w:rsid w:val="000D4B93"/>
    <w:rsid w:val="000D5E8D"/>
    <w:rsid w:val="000D797F"/>
    <w:rsid w:val="000E1316"/>
    <w:rsid w:val="000E3D99"/>
    <w:rsid w:val="000E6346"/>
    <w:rsid w:val="000E6906"/>
    <w:rsid w:val="000E6D4D"/>
    <w:rsid w:val="000E7A2E"/>
    <w:rsid w:val="000F1E70"/>
    <w:rsid w:val="000F3254"/>
    <w:rsid w:val="000F3B3B"/>
    <w:rsid w:val="000F437E"/>
    <w:rsid w:val="000F5846"/>
    <w:rsid w:val="00100B6F"/>
    <w:rsid w:val="00101803"/>
    <w:rsid w:val="0010407E"/>
    <w:rsid w:val="00104586"/>
    <w:rsid w:val="0010634B"/>
    <w:rsid w:val="00106BA8"/>
    <w:rsid w:val="00106F15"/>
    <w:rsid w:val="00116BEE"/>
    <w:rsid w:val="00120AE4"/>
    <w:rsid w:val="001217F5"/>
    <w:rsid w:val="0012223E"/>
    <w:rsid w:val="00122A44"/>
    <w:rsid w:val="00124CEC"/>
    <w:rsid w:val="00126085"/>
    <w:rsid w:val="0012645C"/>
    <w:rsid w:val="001268ED"/>
    <w:rsid w:val="00126C61"/>
    <w:rsid w:val="00127522"/>
    <w:rsid w:val="00130BB6"/>
    <w:rsid w:val="00130D6A"/>
    <w:rsid w:val="00130FE8"/>
    <w:rsid w:val="0013240B"/>
    <w:rsid w:val="0013405E"/>
    <w:rsid w:val="00134128"/>
    <w:rsid w:val="0013571F"/>
    <w:rsid w:val="00135B8E"/>
    <w:rsid w:val="00136F02"/>
    <w:rsid w:val="00141C15"/>
    <w:rsid w:val="00142D19"/>
    <w:rsid w:val="00142D38"/>
    <w:rsid w:val="00143BC3"/>
    <w:rsid w:val="00144897"/>
    <w:rsid w:val="00144A7B"/>
    <w:rsid w:val="00145289"/>
    <w:rsid w:val="00145B80"/>
    <w:rsid w:val="0014690B"/>
    <w:rsid w:val="00146FBD"/>
    <w:rsid w:val="0014708D"/>
    <w:rsid w:val="00147BA5"/>
    <w:rsid w:val="00147DDE"/>
    <w:rsid w:val="0015086F"/>
    <w:rsid w:val="0015118F"/>
    <w:rsid w:val="00152BA3"/>
    <w:rsid w:val="00154233"/>
    <w:rsid w:val="00154878"/>
    <w:rsid w:val="00156B98"/>
    <w:rsid w:val="00156FF7"/>
    <w:rsid w:val="00157121"/>
    <w:rsid w:val="00160EA4"/>
    <w:rsid w:val="00162DE9"/>
    <w:rsid w:val="00163255"/>
    <w:rsid w:val="00163E41"/>
    <w:rsid w:val="00164646"/>
    <w:rsid w:val="0016472B"/>
    <w:rsid w:val="001654D4"/>
    <w:rsid w:val="00166BE3"/>
    <w:rsid w:val="00167311"/>
    <w:rsid w:val="00170E41"/>
    <w:rsid w:val="00171658"/>
    <w:rsid w:val="00173C00"/>
    <w:rsid w:val="0017420F"/>
    <w:rsid w:val="001755C5"/>
    <w:rsid w:val="00175C1B"/>
    <w:rsid w:val="0017716C"/>
    <w:rsid w:val="00177E83"/>
    <w:rsid w:val="00177F88"/>
    <w:rsid w:val="001809EE"/>
    <w:rsid w:val="001810F3"/>
    <w:rsid w:val="00181B7C"/>
    <w:rsid w:val="0018265C"/>
    <w:rsid w:val="00183B3D"/>
    <w:rsid w:val="001844DD"/>
    <w:rsid w:val="001866BA"/>
    <w:rsid w:val="0018697C"/>
    <w:rsid w:val="00193478"/>
    <w:rsid w:val="00193C67"/>
    <w:rsid w:val="001945F1"/>
    <w:rsid w:val="001A22C3"/>
    <w:rsid w:val="001A29B1"/>
    <w:rsid w:val="001A319B"/>
    <w:rsid w:val="001A4236"/>
    <w:rsid w:val="001A44C6"/>
    <w:rsid w:val="001A67C8"/>
    <w:rsid w:val="001A71FA"/>
    <w:rsid w:val="001B0FA1"/>
    <w:rsid w:val="001B1740"/>
    <w:rsid w:val="001B17BE"/>
    <w:rsid w:val="001B1BF5"/>
    <w:rsid w:val="001B2304"/>
    <w:rsid w:val="001B300E"/>
    <w:rsid w:val="001B35A2"/>
    <w:rsid w:val="001B3EAC"/>
    <w:rsid w:val="001B5DD1"/>
    <w:rsid w:val="001B6541"/>
    <w:rsid w:val="001B70E8"/>
    <w:rsid w:val="001B749E"/>
    <w:rsid w:val="001C0506"/>
    <w:rsid w:val="001C0519"/>
    <w:rsid w:val="001C083C"/>
    <w:rsid w:val="001C0D44"/>
    <w:rsid w:val="001C0ED7"/>
    <w:rsid w:val="001C2D38"/>
    <w:rsid w:val="001C378F"/>
    <w:rsid w:val="001C56FF"/>
    <w:rsid w:val="001C5C97"/>
    <w:rsid w:val="001C6BA2"/>
    <w:rsid w:val="001C7D1E"/>
    <w:rsid w:val="001D0953"/>
    <w:rsid w:val="001D1332"/>
    <w:rsid w:val="001D4A26"/>
    <w:rsid w:val="001D542E"/>
    <w:rsid w:val="001D5FEF"/>
    <w:rsid w:val="001D7718"/>
    <w:rsid w:val="001D796E"/>
    <w:rsid w:val="001E09CA"/>
    <w:rsid w:val="001E461A"/>
    <w:rsid w:val="001E46C8"/>
    <w:rsid w:val="001E4AEB"/>
    <w:rsid w:val="001E5F48"/>
    <w:rsid w:val="001E7DF2"/>
    <w:rsid w:val="001F0402"/>
    <w:rsid w:val="001F11DF"/>
    <w:rsid w:val="001F1BF1"/>
    <w:rsid w:val="001F1FB2"/>
    <w:rsid w:val="001F2A0A"/>
    <w:rsid w:val="001F2AB4"/>
    <w:rsid w:val="001F4F5F"/>
    <w:rsid w:val="001F538D"/>
    <w:rsid w:val="001F74DF"/>
    <w:rsid w:val="0020107A"/>
    <w:rsid w:val="00201F3B"/>
    <w:rsid w:val="00202174"/>
    <w:rsid w:val="002027C0"/>
    <w:rsid w:val="0020288B"/>
    <w:rsid w:val="00204147"/>
    <w:rsid w:val="00205A6E"/>
    <w:rsid w:val="00205F1B"/>
    <w:rsid w:val="0020679D"/>
    <w:rsid w:val="002067D2"/>
    <w:rsid w:val="002069F6"/>
    <w:rsid w:val="002070BE"/>
    <w:rsid w:val="002105E8"/>
    <w:rsid w:val="00210E1E"/>
    <w:rsid w:val="00212267"/>
    <w:rsid w:val="00212489"/>
    <w:rsid w:val="0021274F"/>
    <w:rsid w:val="00215BE2"/>
    <w:rsid w:val="00216FAE"/>
    <w:rsid w:val="0021712A"/>
    <w:rsid w:val="00217142"/>
    <w:rsid w:val="00217369"/>
    <w:rsid w:val="00217A8B"/>
    <w:rsid w:val="00220085"/>
    <w:rsid w:val="00222DF7"/>
    <w:rsid w:val="002236BF"/>
    <w:rsid w:val="0022424C"/>
    <w:rsid w:val="0022449A"/>
    <w:rsid w:val="002264F5"/>
    <w:rsid w:val="00227330"/>
    <w:rsid w:val="00227D17"/>
    <w:rsid w:val="002302D9"/>
    <w:rsid w:val="00230E78"/>
    <w:rsid w:val="0023226B"/>
    <w:rsid w:val="00233B44"/>
    <w:rsid w:val="00235245"/>
    <w:rsid w:val="00235FD6"/>
    <w:rsid w:val="00237AE3"/>
    <w:rsid w:val="002400BF"/>
    <w:rsid w:val="00240354"/>
    <w:rsid w:val="00242DD9"/>
    <w:rsid w:val="00243EDE"/>
    <w:rsid w:val="00245C4C"/>
    <w:rsid w:val="00247719"/>
    <w:rsid w:val="0025053D"/>
    <w:rsid w:val="00252400"/>
    <w:rsid w:val="00252499"/>
    <w:rsid w:val="00252991"/>
    <w:rsid w:val="00252B98"/>
    <w:rsid w:val="0025318D"/>
    <w:rsid w:val="00253B42"/>
    <w:rsid w:val="002541B0"/>
    <w:rsid w:val="0025610E"/>
    <w:rsid w:val="00257D29"/>
    <w:rsid w:val="00260A84"/>
    <w:rsid w:val="002617AB"/>
    <w:rsid w:val="00262CBB"/>
    <w:rsid w:val="00263DBD"/>
    <w:rsid w:val="002647FB"/>
    <w:rsid w:val="00264F81"/>
    <w:rsid w:val="002671A3"/>
    <w:rsid w:val="002700A6"/>
    <w:rsid w:val="0027289C"/>
    <w:rsid w:val="00272BB0"/>
    <w:rsid w:val="002731C5"/>
    <w:rsid w:val="0027369B"/>
    <w:rsid w:val="0027387A"/>
    <w:rsid w:val="0027392B"/>
    <w:rsid w:val="00275BCF"/>
    <w:rsid w:val="0027650D"/>
    <w:rsid w:val="002773B1"/>
    <w:rsid w:val="0027756E"/>
    <w:rsid w:val="00277739"/>
    <w:rsid w:val="00277D6A"/>
    <w:rsid w:val="002818BE"/>
    <w:rsid w:val="00282E42"/>
    <w:rsid w:val="002836C2"/>
    <w:rsid w:val="00284EEF"/>
    <w:rsid w:val="002855CE"/>
    <w:rsid w:val="00286D75"/>
    <w:rsid w:val="002877A3"/>
    <w:rsid w:val="0029126A"/>
    <w:rsid w:val="00291EF5"/>
    <w:rsid w:val="00292385"/>
    <w:rsid w:val="00292BF3"/>
    <w:rsid w:val="00293AAF"/>
    <w:rsid w:val="002960E2"/>
    <w:rsid w:val="00297A48"/>
    <w:rsid w:val="002A094D"/>
    <w:rsid w:val="002A0C61"/>
    <w:rsid w:val="002A0EAB"/>
    <w:rsid w:val="002A1B48"/>
    <w:rsid w:val="002A391F"/>
    <w:rsid w:val="002A4972"/>
    <w:rsid w:val="002A50E0"/>
    <w:rsid w:val="002A54B7"/>
    <w:rsid w:val="002A57FE"/>
    <w:rsid w:val="002A5CB5"/>
    <w:rsid w:val="002A709C"/>
    <w:rsid w:val="002A7DE4"/>
    <w:rsid w:val="002A7EA3"/>
    <w:rsid w:val="002B010A"/>
    <w:rsid w:val="002B040E"/>
    <w:rsid w:val="002B0FF0"/>
    <w:rsid w:val="002B40E6"/>
    <w:rsid w:val="002B52BB"/>
    <w:rsid w:val="002B5553"/>
    <w:rsid w:val="002B5574"/>
    <w:rsid w:val="002B67FE"/>
    <w:rsid w:val="002B7F10"/>
    <w:rsid w:val="002C0499"/>
    <w:rsid w:val="002C084D"/>
    <w:rsid w:val="002C08F1"/>
    <w:rsid w:val="002C0BEE"/>
    <w:rsid w:val="002C3530"/>
    <w:rsid w:val="002C5736"/>
    <w:rsid w:val="002C67C7"/>
    <w:rsid w:val="002C6919"/>
    <w:rsid w:val="002C76A7"/>
    <w:rsid w:val="002D03B8"/>
    <w:rsid w:val="002D1509"/>
    <w:rsid w:val="002D1A82"/>
    <w:rsid w:val="002D3006"/>
    <w:rsid w:val="002D341D"/>
    <w:rsid w:val="002D407C"/>
    <w:rsid w:val="002D453E"/>
    <w:rsid w:val="002D59F5"/>
    <w:rsid w:val="002E03CD"/>
    <w:rsid w:val="002E076A"/>
    <w:rsid w:val="002E0ACB"/>
    <w:rsid w:val="002E459D"/>
    <w:rsid w:val="002E5A58"/>
    <w:rsid w:val="002F05E3"/>
    <w:rsid w:val="002F0727"/>
    <w:rsid w:val="002F1288"/>
    <w:rsid w:val="002F2103"/>
    <w:rsid w:val="002F312B"/>
    <w:rsid w:val="002F3134"/>
    <w:rsid w:val="002F48B6"/>
    <w:rsid w:val="002F5FCB"/>
    <w:rsid w:val="002F7217"/>
    <w:rsid w:val="003008E3"/>
    <w:rsid w:val="00300F56"/>
    <w:rsid w:val="0030240D"/>
    <w:rsid w:val="0030305B"/>
    <w:rsid w:val="00303869"/>
    <w:rsid w:val="00303FCD"/>
    <w:rsid w:val="003116B9"/>
    <w:rsid w:val="00312B4D"/>
    <w:rsid w:val="00313C42"/>
    <w:rsid w:val="00313FF4"/>
    <w:rsid w:val="00315697"/>
    <w:rsid w:val="003161EE"/>
    <w:rsid w:val="00317325"/>
    <w:rsid w:val="00317792"/>
    <w:rsid w:val="00317842"/>
    <w:rsid w:val="003204C3"/>
    <w:rsid w:val="00321E07"/>
    <w:rsid w:val="003223B2"/>
    <w:rsid w:val="003228CD"/>
    <w:rsid w:val="00322D61"/>
    <w:rsid w:val="00322E96"/>
    <w:rsid w:val="003230F9"/>
    <w:rsid w:val="00323466"/>
    <w:rsid w:val="003250D2"/>
    <w:rsid w:val="00325764"/>
    <w:rsid w:val="00326CE3"/>
    <w:rsid w:val="003271D9"/>
    <w:rsid w:val="003300FC"/>
    <w:rsid w:val="00330970"/>
    <w:rsid w:val="00330E43"/>
    <w:rsid w:val="0033314B"/>
    <w:rsid w:val="00333E0D"/>
    <w:rsid w:val="0033420D"/>
    <w:rsid w:val="003344F6"/>
    <w:rsid w:val="003346C1"/>
    <w:rsid w:val="00335C14"/>
    <w:rsid w:val="00341898"/>
    <w:rsid w:val="00343E48"/>
    <w:rsid w:val="00344B45"/>
    <w:rsid w:val="003461AC"/>
    <w:rsid w:val="0034640E"/>
    <w:rsid w:val="00346F5D"/>
    <w:rsid w:val="00350109"/>
    <w:rsid w:val="003502F0"/>
    <w:rsid w:val="00350D72"/>
    <w:rsid w:val="0035192D"/>
    <w:rsid w:val="00351AB1"/>
    <w:rsid w:val="00352C9C"/>
    <w:rsid w:val="00354814"/>
    <w:rsid w:val="00355148"/>
    <w:rsid w:val="00355150"/>
    <w:rsid w:val="0035562F"/>
    <w:rsid w:val="00355BA9"/>
    <w:rsid w:val="003560C7"/>
    <w:rsid w:val="003571E3"/>
    <w:rsid w:val="0035752D"/>
    <w:rsid w:val="00357F9F"/>
    <w:rsid w:val="00360199"/>
    <w:rsid w:val="00360590"/>
    <w:rsid w:val="0036160A"/>
    <w:rsid w:val="00362D3D"/>
    <w:rsid w:val="00366608"/>
    <w:rsid w:val="0036795F"/>
    <w:rsid w:val="0037042A"/>
    <w:rsid w:val="00372649"/>
    <w:rsid w:val="00372E2C"/>
    <w:rsid w:val="00372FAD"/>
    <w:rsid w:val="003739BA"/>
    <w:rsid w:val="003748C7"/>
    <w:rsid w:val="0037539F"/>
    <w:rsid w:val="003760D1"/>
    <w:rsid w:val="00377DC1"/>
    <w:rsid w:val="00381440"/>
    <w:rsid w:val="00381829"/>
    <w:rsid w:val="003825DB"/>
    <w:rsid w:val="00383133"/>
    <w:rsid w:val="00383A27"/>
    <w:rsid w:val="00385062"/>
    <w:rsid w:val="003859C0"/>
    <w:rsid w:val="003870EE"/>
    <w:rsid w:val="00387ABA"/>
    <w:rsid w:val="00387D99"/>
    <w:rsid w:val="00387EB0"/>
    <w:rsid w:val="00387F1E"/>
    <w:rsid w:val="00390D82"/>
    <w:rsid w:val="003915B6"/>
    <w:rsid w:val="00391A3C"/>
    <w:rsid w:val="00391E63"/>
    <w:rsid w:val="0039326C"/>
    <w:rsid w:val="00393293"/>
    <w:rsid w:val="00393D70"/>
    <w:rsid w:val="0039473D"/>
    <w:rsid w:val="00397376"/>
    <w:rsid w:val="00397EA1"/>
    <w:rsid w:val="003A04F0"/>
    <w:rsid w:val="003A172F"/>
    <w:rsid w:val="003A2EB6"/>
    <w:rsid w:val="003A34D0"/>
    <w:rsid w:val="003A37E2"/>
    <w:rsid w:val="003A37FD"/>
    <w:rsid w:val="003A3A7E"/>
    <w:rsid w:val="003A3B45"/>
    <w:rsid w:val="003A3E20"/>
    <w:rsid w:val="003A403B"/>
    <w:rsid w:val="003A55B8"/>
    <w:rsid w:val="003A6198"/>
    <w:rsid w:val="003A6C06"/>
    <w:rsid w:val="003A7225"/>
    <w:rsid w:val="003B0CCF"/>
    <w:rsid w:val="003B29BE"/>
    <w:rsid w:val="003B65B5"/>
    <w:rsid w:val="003B73EB"/>
    <w:rsid w:val="003B7659"/>
    <w:rsid w:val="003B79B5"/>
    <w:rsid w:val="003B7D0E"/>
    <w:rsid w:val="003C05E4"/>
    <w:rsid w:val="003C18AE"/>
    <w:rsid w:val="003C19EE"/>
    <w:rsid w:val="003C1D62"/>
    <w:rsid w:val="003C2249"/>
    <w:rsid w:val="003C38C6"/>
    <w:rsid w:val="003C3FE2"/>
    <w:rsid w:val="003C60DE"/>
    <w:rsid w:val="003C7361"/>
    <w:rsid w:val="003D21FC"/>
    <w:rsid w:val="003D2F99"/>
    <w:rsid w:val="003D4931"/>
    <w:rsid w:val="003D4FF0"/>
    <w:rsid w:val="003D525C"/>
    <w:rsid w:val="003D5C37"/>
    <w:rsid w:val="003D63BD"/>
    <w:rsid w:val="003D75BC"/>
    <w:rsid w:val="003D7767"/>
    <w:rsid w:val="003E1367"/>
    <w:rsid w:val="003E2391"/>
    <w:rsid w:val="003E260F"/>
    <w:rsid w:val="003E4808"/>
    <w:rsid w:val="003E6398"/>
    <w:rsid w:val="003F163E"/>
    <w:rsid w:val="003F1938"/>
    <w:rsid w:val="003F2194"/>
    <w:rsid w:val="003F3A14"/>
    <w:rsid w:val="003F3B38"/>
    <w:rsid w:val="003F4B1D"/>
    <w:rsid w:val="003F4E91"/>
    <w:rsid w:val="003F54B2"/>
    <w:rsid w:val="003F5F4B"/>
    <w:rsid w:val="003F7688"/>
    <w:rsid w:val="003F79E1"/>
    <w:rsid w:val="004022A5"/>
    <w:rsid w:val="004029CB"/>
    <w:rsid w:val="004039ED"/>
    <w:rsid w:val="004070B4"/>
    <w:rsid w:val="00407889"/>
    <w:rsid w:val="00407B3A"/>
    <w:rsid w:val="00410291"/>
    <w:rsid w:val="004107AA"/>
    <w:rsid w:val="00411351"/>
    <w:rsid w:val="00412898"/>
    <w:rsid w:val="00413BC7"/>
    <w:rsid w:val="00413D12"/>
    <w:rsid w:val="004162A7"/>
    <w:rsid w:val="00417F9B"/>
    <w:rsid w:val="0042166F"/>
    <w:rsid w:val="0042365A"/>
    <w:rsid w:val="004256E4"/>
    <w:rsid w:val="00426CC3"/>
    <w:rsid w:val="004309A4"/>
    <w:rsid w:val="00430AEB"/>
    <w:rsid w:val="00430E13"/>
    <w:rsid w:val="004317FA"/>
    <w:rsid w:val="00431D4B"/>
    <w:rsid w:val="00432650"/>
    <w:rsid w:val="00433323"/>
    <w:rsid w:val="00434446"/>
    <w:rsid w:val="0043490C"/>
    <w:rsid w:val="00435B9A"/>
    <w:rsid w:val="00437A37"/>
    <w:rsid w:val="00437EEA"/>
    <w:rsid w:val="00440174"/>
    <w:rsid w:val="004408BF"/>
    <w:rsid w:val="0044222F"/>
    <w:rsid w:val="00442BFA"/>
    <w:rsid w:val="00444253"/>
    <w:rsid w:val="004445D1"/>
    <w:rsid w:val="0044796E"/>
    <w:rsid w:val="00450F15"/>
    <w:rsid w:val="00450F76"/>
    <w:rsid w:val="00454EE8"/>
    <w:rsid w:val="00455165"/>
    <w:rsid w:val="00455DE0"/>
    <w:rsid w:val="00456519"/>
    <w:rsid w:val="004565CE"/>
    <w:rsid w:val="004568B9"/>
    <w:rsid w:val="00457B74"/>
    <w:rsid w:val="004612A3"/>
    <w:rsid w:val="004636E3"/>
    <w:rsid w:val="004648DC"/>
    <w:rsid w:val="00465D28"/>
    <w:rsid w:val="00470551"/>
    <w:rsid w:val="0047115B"/>
    <w:rsid w:val="00471B93"/>
    <w:rsid w:val="00473EAA"/>
    <w:rsid w:val="00474DB7"/>
    <w:rsid w:val="00475244"/>
    <w:rsid w:val="00480BFC"/>
    <w:rsid w:val="00482445"/>
    <w:rsid w:val="00482E8B"/>
    <w:rsid w:val="00483B1B"/>
    <w:rsid w:val="00484B61"/>
    <w:rsid w:val="004859D2"/>
    <w:rsid w:val="00485D57"/>
    <w:rsid w:val="004867CB"/>
    <w:rsid w:val="00487854"/>
    <w:rsid w:val="00490A06"/>
    <w:rsid w:val="00490CB5"/>
    <w:rsid w:val="004914C2"/>
    <w:rsid w:val="0049220D"/>
    <w:rsid w:val="004937E1"/>
    <w:rsid w:val="004A2969"/>
    <w:rsid w:val="004A2A76"/>
    <w:rsid w:val="004A3428"/>
    <w:rsid w:val="004A56D2"/>
    <w:rsid w:val="004A6671"/>
    <w:rsid w:val="004B075A"/>
    <w:rsid w:val="004B0ED4"/>
    <w:rsid w:val="004B1332"/>
    <w:rsid w:val="004B2601"/>
    <w:rsid w:val="004B2699"/>
    <w:rsid w:val="004B3FBA"/>
    <w:rsid w:val="004B4076"/>
    <w:rsid w:val="004B4FE0"/>
    <w:rsid w:val="004B705F"/>
    <w:rsid w:val="004B7BB9"/>
    <w:rsid w:val="004B7CB8"/>
    <w:rsid w:val="004C08C0"/>
    <w:rsid w:val="004C1118"/>
    <w:rsid w:val="004C11B4"/>
    <w:rsid w:val="004C16B9"/>
    <w:rsid w:val="004C1807"/>
    <w:rsid w:val="004C232E"/>
    <w:rsid w:val="004C2F3B"/>
    <w:rsid w:val="004C3D55"/>
    <w:rsid w:val="004C65E8"/>
    <w:rsid w:val="004C7F13"/>
    <w:rsid w:val="004D29E3"/>
    <w:rsid w:val="004D3B5D"/>
    <w:rsid w:val="004D3CB1"/>
    <w:rsid w:val="004D4427"/>
    <w:rsid w:val="004D59DC"/>
    <w:rsid w:val="004D60ED"/>
    <w:rsid w:val="004D780C"/>
    <w:rsid w:val="004E0817"/>
    <w:rsid w:val="004E19DC"/>
    <w:rsid w:val="004E3EB7"/>
    <w:rsid w:val="004E44DF"/>
    <w:rsid w:val="004E633E"/>
    <w:rsid w:val="004E695A"/>
    <w:rsid w:val="004E6D17"/>
    <w:rsid w:val="004E6EF6"/>
    <w:rsid w:val="004E71A7"/>
    <w:rsid w:val="004E7949"/>
    <w:rsid w:val="004F0D90"/>
    <w:rsid w:val="004F0EBA"/>
    <w:rsid w:val="004F5F79"/>
    <w:rsid w:val="004F6797"/>
    <w:rsid w:val="004F7440"/>
    <w:rsid w:val="004F7E77"/>
    <w:rsid w:val="00500C2C"/>
    <w:rsid w:val="00502BBF"/>
    <w:rsid w:val="00505798"/>
    <w:rsid w:val="00506E46"/>
    <w:rsid w:val="00507FB3"/>
    <w:rsid w:val="00510037"/>
    <w:rsid w:val="005115C1"/>
    <w:rsid w:val="00511767"/>
    <w:rsid w:val="00512AFA"/>
    <w:rsid w:val="00513333"/>
    <w:rsid w:val="00514ACB"/>
    <w:rsid w:val="00514F0E"/>
    <w:rsid w:val="00516096"/>
    <w:rsid w:val="00517A6D"/>
    <w:rsid w:val="00521580"/>
    <w:rsid w:val="00521930"/>
    <w:rsid w:val="00523015"/>
    <w:rsid w:val="00524B94"/>
    <w:rsid w:val="0052556D"/>
    <w:rsid w:val="005260AE"/>
    <w:rsid w:val="005319CD"/>
    <w:rsid w:val="00531A0C"/>
    <w:rsid w:val="005320C7"/>
    <w:rsid w:val="005327D0"/>
    <w:rsid w:val="00533202"/>
    <w:rsid w:val="005336A3"/>
    <w:rsid w:val="0053639F"/>
    <w:rsid w:val="0053687D"/>
    <w:rsid w:val="005369FA"/>
    <w:rsid w:val="00537287"/>
    <w:rsid w:val="00537B53"/>
    <w:rsid w:val="0054084D"/>
    <w:rsid w:val="00540F3D"/>
    <w:rsid w:val="0054100D"/>
    <w:rsid w:val="00541306"/>
    <w:rsid w:val="005413DD"/>
    <w:rsid w:val="0054165B"/>
    <w:rsid w:val="00541A2D"/>
    <w:rsid w:val="00542F09"/>
    <w:rsid w:val="005441E3"/>
    <w:rsid w:val="00544535"/>
    <w:rsid w:val="0054462E"/>
    <w:rsid w:val="0054491C"/>
    <w:rsid w:val="0054508C"/>
    <w:rsid w:val="005454E1"/>
    <w:rsid w:val="00545C10"/>
    <w:rsid w:val="00545D2F"/>
    <w:rsid w:val="005462EE"/>
    <w:rsid w:val="005466A2"/>
    <w:rsid w:val="005506F3"/>
    <w:rsid w:val="00550FE0"/>
    <w:rsid w:val="0055136A"/>
    <w:rsid w:val="00551C7F"/>
    <w:rsid w:val="00552914"/>
    <w:rsid w:val="00553151"/>
    <w:rsid w:val="00554665"/>
    <w:rsid w:val="005565C1"/>
    <w:rsid w:val="00556F98"/>
    <w:rsid w:val="00561BCB"/>
    <w:rsid w:val="00563C76"/>
    <w:rsid w:val="00563CEC"/>
    <w:rsid w:val="005668D3"/>
    <w:rsid w:val="00566D7B"/>
    <w:rsid w:val="00566F9C"/>
    <w:rsid w:val="00567B81"/>
    <w:rsid w:val="00570161"/>
    <w:rsid w:val="00570650"/>
    <w:rsid w:val="00570D2C"/>
    <w:rsid w:val="005712BB"/>
    <w:rsid w:val="005720CA"/>
    <w:rsid w:val="00573376"/>
    <w:rsid w:val="00573E3A"/>
    <w:rsid w:val="005744A0"/>
    <w:rsid w:val="00575026"/>
    <w:rsid w:val="00575BDD"/>
    <w:rsid w:val="00575DDB"/>
    <w:rsid w:val="00575F18"/>
    <w:rsid w:val="005765F1"/>
    <w:rsid w:val="00577EB4"/>
    <w:rsid w:val="00581778"/>
    <w:rsid w:val="0058279B"/>
    <w:rsid w:val="00582FAA"/>
    <w:rsid w:val="0058326E"/>
    <w:rsid w:val="0058357C"/>
    <w:rsid w:val="005839D3"/>
    <w:rsid w:val="00586807"/>
    <w:rsid w:val="0058756A"/>
    <w:rsid w:val="00590A78"/>
    <w:rsid w:val="00591A68"/>
    <w:rsid w:val="00591D27"/>
    <w:rsid w:val="00593BB4"/>
    <w:rsid w:val="00595D42"/>
    <w:rsid w:val="005962ED"/>
    <w:rsid w:val="00597806"/>
    <w:rsid w:val="005A0131"/>
    <w:rsid w:val="005A04EE"/>
    <w:rsid w:val="005A15FD"/>
    <w:rsid w:val="005A2435"/>
    <w:rsid w:val="005A2DB7"/>
    <w:rsid w:val="005A4AD8"/>
    <w:rsid w:val="005A4FD2"/>
    <w:rsid w:val="005A5383"/>
    <w:rsid w:val="005A7AAB"/>
    <w:rsid w:val="005A7F58"/>
    <w:rsid w:val="005B13D6"/>
    <w:rsid w:val="005B14B1"/>
    <w:rsid w:val="005B3494"/>
    <w:rsid w:val="005B425E"/>
    <w:rsid w:val="005B5450"/>
    <w:rsid w:val="005B6876"/>
    <w:rsid w:val="005B72BC"/>
    <w:rsid w:val="005B7CB6"/>
    <w:rsid w:val="005C0AA0"/>
    <w:rsid w:val="005C2478"/>
    <w:rsid w:val="005C4023"/>
    <w:rsid w:val="005C43FE"/>
    <w:rsid w:val="005C4CAE"/>
    <w:rsid w:val="005C51D3"/>
    <w:rsid w:val="005C696F"/>
    <w:rsid w:val="005C6F98"/>
    <w:rsid w:val="005C775B"/>
    <w:rsid w:val="005D0579"/>
    <w:rsid w:val="005D1284"/>
    <w:rsid w:val="005D4AEB"/>
    <w:rsid w:val="005D609C"/>
    <w:rsid w:val="005D7353"/>
    <w:rsid w:val="005D781B"/>
    <w:rsid w:val="005D7D4E"/>
    <w:rsid w:val="005E0EB6"/>
    <w:rsid w:val="005E1254"/>
    <w:rsid w:val="005E17EB"/>
    <w:rsid w:val="005E1AF6"/>
    <w:rsid w:val="005E2C36"/>
    <w:rsid w:val="005E4177"/>
    <w:rsid w:val="005E41F6"/>
    <w:rsid w:val="005E4B66"/>
    <w:rsid w:val="005E4E86"/>
    <w:rsid w:val="005E5747"/>
    <w:rsid w:val="005E5FF4"/>
    <w:rsid w:val="005E6BE7"/>
    <w:rsid w:val="005E7364"/>
    <w:rsid w:val="005F05C5"/>
    <w:rsid w:val="005F0A6E"/>
    <w:rsid w:val="005F37DE"/>
    <w:rsid w:val="005F5864"/>
    <w:rsid w:val="005F5F47"/>
    <w:rsid w:val="005F76C1"/>
    <w:rsid w:val="00602096"/>
    <w:rsid w:val="006037B3"/>
    <w:rsid w:val="00603FBE"/>
    <w:rsid w:val="00604CA0"/>
    <w:rsid w:val="00604D4A"/>
    <w:rsid w:val="00605D8A"/>
    <w:rsid w:val="0060611B"/>
    <w:rsid w:val="00606617"/>
    <w:rsid w:val="006066C6"/>
    <w:rsid w:val="00606886"/>
    <w:rsid w:val="00607586"/>
    <w:rsid w:val="006115B2"/>
    <w:rsid w:val="00614352"/>
    <w:rsid w:val="00616897"/>
    <w:rsid w:val="006178C6"/>
    <w:rsid w:val="00620068"/>
    <w:rsid w:val="00621D61"/>
    <w:rsid w:val="00621E5F"/>
    <w:rsid w:val="0062297B"/>
    <w:rsid w:val="00626A4F"/>
    <w:rsid w:val="00626C04"/>
    <w:rsid w:val="0062712C"/>
    <w:rsid w:val="006271E6"/>
    <w:rsid w:val="0062733B"/>
    <w:rsid w:val="0062778E"/>
    <w:rsid w:val="00630D5D"/>
    <w:rsid w:val="00634004"/>
    <w:rsid w:val="00635586"/>
    <w:rsid w:val="00641E05"/>
    <w:rsid w:val="00642147"/>
    <w:rsid w:val="0064376C"/>
    <w:rsid w:val="00643EE6"/>
    <w:rsid w:val="006447F6"/>
    <w:rsid w:val="00645398"/>
    <w:rsid w:val="0064619E"/>
    <w:rsid w:val="00647B7E"/>
    <w:rsid w:val="006506BD"/>
    <w:rsid w:val="00651D8B"/>
    <w:rsid w:val="0065255B"/>
    <w:rsid w:val="00652BA6"/>
    <w:rsid w:val="006533AB"/>
    <w:rsid w:val="00654A65"/>
    <w:rsid w:val="00655939"/>
    <w:rsid w:val="00655F49"/>
    <w:rsid w:val="00657938"/>
    <w:rsid w:val="00657CA0"/>
    <w:rsid w:val="00657FC9"/>
    <w:rsid w:val="00661FB6"/>
    <w:rsid w:val="00662938"/>
    <w:rsid w:val="00662CC3"/>
    <w:rsid w:val="00662DD7"/>
    <w:rsid w:val="0066633C"/>
    <w:rsid w:val="00667C42"/>
    <w:rsid w:val="0067078E"/>
    <w:rsid w:val="00670DDE"/>
    <w:rsid w:val="006715DA"/>
    <w:rsid w:val="00671704"/>
    <w:rsid w:val="006731A1"/>
    <w:rsid w:val="006759A7"/>
    <w:rsid w:val="00676768"/>
    <w:rsid w:val="00676F01"/>
    <w:rsid w:val="0067727E"/>
    <w:rsid w:val="00680026"/>
    <w:rsid w:val="00680D7B"/>
    <w:rsid w:val="00681B70"/>
    <w:rsid w:val="00682513"/>
    <w:rsid w:val="006829D6"/>
    <w:rsid w:val="00682E14"/>
    <w:rsid w:val="006844D6"/>
    <w:rsid w:val="00684770"/>
    <w:rsid w:val="00684CCF"/>
    <w:rsid w:val="00684CF5"/>
    <w:rsid w:val="00684E47"/>
    <w:rsid w:val="006854AB"/>
    <w:rsid w:val="006856F5"/>
    <w:rsid w:val="00685DA6"/>
    <w:rsid w:val="00686EC3"/>
    <w:rsid w:val="006905AD"/>
    <w:rsid w:val="00690B53"/>
    <w:rsid w:val="00693902"/>
    <w:rsid w:val="0069500E"/>
    <w:rsid w:val="00695C6F"/>
    <w:rsid w:val="00695FFA"/>
    <w:rsid w:val="0069683C"/>
    <w:rsid w:val="006970F8"/>
    <w:rsid w:val="006A2257"/>
    <w:rsid w:val="006A365C"/>
    <w:rsid w:val="006A426F"/>
    <w:rsid w:val="006A4E3E"/>
    <w:rsid w:val="006A5D1E"/>
    <w:rsid w:val="006A6839"/>
    <w:rsid w:val="006A6B92"/>
    <w:rsid w:val="006A6E3A"/>
    <w:rsid w:val="006A7C81"/>
    <w:rsid w:val="006B05CF"/>
    <w:rsid w:val="006B071F"/>
    <w:rsid w:val="006B13DD"/>
    <w:rsid w:val="006B1871"/>
    <w:rsid w:val="006B3D13"/>
    <w:rsid w:val="006B4163"/>
    <w:rsid w:val="006B467B"/>
    <w:rsid w:val="006B583D"/>
    <w:rsid w:val="006B5C26"/>
    <w:rsid w:val="006B6636"/>
    <w:rsid w:val="006B6C26"/>
    <w:rsid w:val="006C0C10"/>
    <w:rsid w:val="006C0F6A"/>
    <w:rsid w:val="006C12D0"/>
    <w:rsid w:val="006C1F98"/>
    <w:rsid w:val="006C2BD6"/>
    <w:rsid w:val="006C2DC8"/>
    <w:rsid w:val="006C32A3"/>
    <w:rsid w:val="006C3EF1"/>
    <w:rsid w:val="006C4CCC"/>
    <w:rsid w:val="006C6681"/>
    <w:rsid w:val="006D0FD5"/>
    <w:rsid w:val="006D1221"/>
    <w:rsid w:val="006D1820"/>
    <w:rsid w:val="006D2118"/>
    <w:rsid w:val="006D39A6"/>
    <w:rsid w:val="006D4812"/>
    <w:rsid w:val="006D56CA"/>
    <w:rsid w:val="006D6881"/>
    <w:rsid w:val="006D7064"/>
    <w:rsid w:val="006D79F3"/>
    <w:rsid w:val="006E0205"/>
    <w:rsid w:val="006E07A5"/>
    <w:rsid w:val="006E1D0D"/>
    <w:rsid w:val="006E2337"/>
    <w:rsid w:val="006E2FFA"/>
    <w:rsid w:val="006E4CFC"/>
    <w:rsid w:val="006E4F49"/>
    <w:rsid w:val="006E54DA"/>
    <w:rsid w:val="006E769D"/>
    <w:rsid w:val="006F04B4"/>
    <w:rsid w:val="006F04B6"/>
    <w:rsid w:val="006F0A5A"/>
    <w:rsid w:val="006F3EFD"/>
    <w:rsid w:val="006F60FB"/>
    <w:rsid w:val="006F6285"/>
    <w:rsid w:val="006F7525"/>
    <w:rsid w:val="006F7649"/>
    <w:rsid w:val="006F764B"/>
    <w:rsid w:val="006F7E26"/>
    <w:rsid w:val="007049CF"/>
    <w:rsid w:val="00704CC4"/>
    <w:rsid w:val="00705813"/>
    <w:rsid w:val="00705B04"/>
    <w:rsid w:val="00706E2A"/>
    <w:rsid w:val="00714358"/>
    <w:rsid w:val="00715859"/>
    <w:rsid w:val="007167BE"/>
    <w:rsid w:val="00717A86"/>
    <w:rsid w:val="007202A9"/>
    <w:rsid w:val="0072047F"/>
    <w:rsid w:val="0072178D"/>
    <w:rsid w:val="0072191C"/>
    <w:rsid w:val="00722472"/>
    <w:rsid w:val="00722742"/>
    <w:rsid w:val="007233B6"/>
    <w:rsid w:val="007239F8"/>
    <w:rsid w:val="0072590E"/>
    <w:rsid w:val="00725C0B"/>
    <w:rsid w:val="00726FB6"/>
    <w:rsid w:val="00727119"/>
    <w:rsid w:val="00727FFA"/>
    <w:rsid w:val="0073220D"/>
    <w:rsid w:val="00733678"/>
    <w:rsid w:val="00733C0B"/>
    <w:rsid w:val="007343E4"/>
    <w:rsid w:val="00735E08"/>
    <w:rsid w:val="00736907"/>
    <w:rsid w:val="00737E4C"/>
    <w:rsid w:val="00737F87"/>
    <w:rsid w:val="007407DD"/>
    <w:rsid w:val="00740803"/>
    <w:rsid w:val="007428C3"/>
    <w:rsid w:val="007444B3"/>
    <w:rsid w:val="00744D83"/>
    <w:rsid w:val="00744F89"/>
    <w:rsid w:val="0074526A"/>
    <w:rsid w:val="007453E3"/>
    <w:rsid w:val="0074629E"/>
    <w:rsid w:val="007462A5"/>
    <w:rsid w:val="0074706C"/>
    <w:rsid w:val="007476E1"/>
    <w:rsid w:val="00747C53"/>
    <w:rsid w:val="00750A49"/>
    <w:rsid w:val="0075133E"/>
    <w:rsid w:val="007519E3"/>
    <w:rsid w:val="00751E1C"/>
    <w:rsid w:val="00752401"/>
    <w:rsid w:val="00752593"/>
    <w:rsid w:val="0075363E"/>
    <w:rsid w:val="0075372F"/>
    <w:rsid w:val="00754644"/>
    <w:rsid w:val="00756553"/>
    <w:rsid w:val="00756EB7"/>
    <w:rsid w:val="00757090"/>
    <w:rsid w:val="00761663"/>
    <w:rsid w:val="007628E3"/>
    <w:rsid w:val="00762BC7"/>
    <w:rsid w:val="00763B65"/>
    <w:rsid w:val="0076430F"/>
    <w:rsid w:val="0076761B"/>
    <w:rsid w:val="007677CA"/>
    <w:rsid w:val="007708E2"/>
    <w:rsid w:val="00771AD5"/>
    <w:rsid w:val="00771B24"/>
    <w:rsid w:val="00771F46"/>
    <w:rsid w:val="00773093"/>
    <w:rsid w:val="00773F67"/>
    <w:rsid w:val="00775BFE"/>
    <w:rsid w:val="00775CDC"/>
    <w:rsid w:val="00776B48"/>
    <w:rsid w:val="00777D06"/>
    <w:rsid w:val="0078041A"/>
    <w:rsid w:val="007806D7"/>
    <w:rsid w:val="00780936"/>
    <w:rsid w:val="00781A7C"/>
    <w:rsid w:val="007821C8"/>
    <w:rsid w:val="00782957"/>
    <w:rsid w:val="00783CB7"/>
    <w:rsid w:val="00784AE2"/>
    <w:rsid w:val="00785C74"/>
    <w:rsid w:val="00785FF6"/>
    <w:rsid w:val="0078659B"/>
    <w:rsid w:val="0078689B"/>
    <w:rsid w:val="00787307"/>
    <w:rsid w:val="007876AC"/>
    <w:rsid w:val="00790796"/>
    <w:rsid w:val="00790F6C"/>
    <w:rsid w:val="007915C8"/>
    <w:rsid w:val="0079164D"/>
    <w:rsid w:val="00792ECE"/>
    <w:rsid w:val="007930F7"/>
    <w:rsid w:val="00794851"/>
    <w:rsid w:val="00794A49"/>
    <w:rsid w:val="0079577A"/>
    <w:rsid w:val="007957B8"/>
    <w:rsid w:val="00796868"/>
    <w:rsid w:val="00797A3C"/>
    <w:rsid w:val="00797BA1"/>
    <w:rsid w:val="00797C18"/>
    <w:rsid w:val="00797F77"/>
    <w:rsid w:val="007A00F1"/>
    <w:rsid w:val="007A0607"/>
    <w:rsid w:val="007A228D"/>
    <w:rsid w:val="007A2A0E"/>
    <w:rsid w:val="007A2FA2"/>
    <w:rsid w:val="007A3304"/>
    <w:rsid w:val="007A5405"/>
    <w:rsid w:val="007A5538"/>
    <w:rsid w:val="007A5A0F"/>
    <w:rsid w:val="007A5AB1"/>
    <w:rsid w:val="007A5B8F"/>
    <w:rsid w:val="007A65E7"/>
    <w:rsid w:val="007A6F0B"/>
    <w:rsid w:val="007A75F3"/>
    <w:rsid w:val="007B085A"/>
    <w:rsid w:val="007B08FA"/>
    <w:rsid w:val="007B09F4"/>
    <w:rsid w:val="007B326A"/>
    <w:rsid w:val="007B3A9E"/>
    <w:rsid w:val="007B469D"/>
    <w:rsid w:val="007B4708"/>
    <w:rsid w:val="007B5BD2"/>
    <w:rsid w:val="007B634F"/>
    <w:rsid w:val="007B6BA0"/>
    <w:rsid w:val="007B7782"/>
    <w:rsid w:val="007C0508"/>
    <w:rsid w:val="007C05EE"/>
    <w:rsid w:val="007C0BE9"/>
    <w:rsid w:val="007C0DEB"/>
    <w:rsid w:val="007C12FB"/>
    <w:rsid w:val="007C2029"/>
    <w:rsid w:val="007C2907"/>
    <w:rsid w:val="007C2D51"/>
    <w:rsid w:val="007C30EC"/>
    <w:rsid w:val="007C3A92"/>
    <w:rsid w:val="007C3CD1"/>
    <w:rsid w:val="007C3F7D"/>
    <w:rsid w:val="007C7560"/>
    <w:rsid w:val="007C7C99"/>
    <w:rsid w:val="007D12E3"/>
    <w:rsid w:val="007D1953"/>
    <w:rsid w:val="007D2F54"/>
    <w:rsid w:val="007D40CF"/>
    <w:rsid w:val="007E1A57"/>
    <w:rsid w:val="007E20C6"/>
    <w:rsid w:val="007E30C5"/>
    <w:rsid w:val="007E47F7"/>
    <w:rsid w:val="007E493F"/>
    <w:rsid w:val="007E4F25"/>
    <w:rsid w:val="007E5668"/>
    <w:rsid w:val="007E5865"/>
    <w:rsid w:val="007E6B19"/>
    <w:rsid w:val="007E7949"/>
    <w:rsid w:val="007F013A"/>
    <w:rsid w:val="007F085D"/>
    <w:rsid w:val="007F098D"/>
    <w:rsid w:val="007F0F42"/>
    <w:rsid w:val="007F149F"/>
    <w:rsid w:val="007F1BE1"/>
    <w:rsid w:val="007F2A49"/>
    <w:rsid w:val="007F2B9B"/>
    <w:rsid w:val="007F332F"/>
    <w:rsid w:val="007F4A5D"/>
    <w:rsid w:val="007F4AC6"/>
    <w:rsid w:val="007F61BE"/>
    <w:rsid w:val="0080271D"/>
    <w:rsid w:val="00802C05"/>
    <w:rsid w:val="0080559B"/>
    <w:rsid w:val="00806979"/>
    <w:rsid w:val="00810094"/>
    <w:rsid w:val="00810B6C"/>
    <w:rsid w:val="00810BAC"/>
    <w:rsid w:val="00810BE0"/>
    <w:rsid w:val="00811A1D"/>
    <w:rsid w:val="00812894"/>
    <w:rsid w:val="00813B68"/>
    <w:rsid w:val="00816C9F"/>
    <w:rsid w:val="00817415"/>
    <w:rsid w:val="00820115"/>
    <w:rsid w:val="00821246"/>
    <w:rsid w:val="0082132A"/>
    <w:rsid w:val="00821452"/>
    <w:rsid w:val="00821821"/>
    <w:rsid w:val="00822C37"/>
    <w:rsid w:val="00823449"/>
    <w:rsid w:val="00823FB1"/>
    <w:rsid w:val="00824E8B"/>
    <w:rsid w:val="008250A7"/>
    <w:rsid w:val="008250DB"/>
    <w:rsid w:val="0082523F"/>
    <w:rsid w:val="00825B3C"/>
    <w:rsid w:val="008267DA"/>
    <w:rsid w:val="00827624"/>
    <w:rsid w:val="00827727"/>
    <w:rsid w:val="00834066"/>
    <w:rsid w:val="0083435B"/>
    <w:rsid w:val="0083698C"/>
    <w:rsid w:val="00836F5A"/>
    <w:rsid w:val="00837221"/>
    <w:rsid w:val="00837B75"/>
    <w:rsid w:val="008403C9"/>
    <w:rsid w:val="00840D06"/>
    <w:rsid w:val="0084230A"/>
    <w:rsid w:val="008424D4"/>
    <w:rsid w:val="008443F1"/>
    <w:rsid w:val="008446EB"/>
    <w:rsid w:val="00844F3E"/>
    <w:rsid w:val="00847816"/>
    <w:rsid w:val="00847A1A"/>
    <w:rsid w:val="00850EFA"/>
    <w:rsid w:val="00852AAE"/>
    <w:rsid w:val="00852AC9"/>
    <w:rsid w:val="008540D1"/>
    <w:rsid w:val="00855027"/>
    <w:rsid w:val="00863036"/>
    <w:rsid w:val="00863304"/>
    <w:rsid w:val="0086526A"/>
    <w:rsid w:val="00865706"/>
    <w:rsid w:val="00866002"/>
    <w:rsid w:val="00866DAF"/>
    <w:rsid w:val="00870932"/>
    <w:rsid w:val="00870E07"/>
    <w:rsid w:val="00872928"/>
    <w:rsid w:val="00872A45"/>
    <w:rsid w:val="00872C2E"/>
    <w:rsid w:val="0087609E"/>
    <w:rsid w:val="00876E17"/>
    <w:rsid w:val="00876F6C"/>
    <w:rsid w:val="008812F0"/>
    <w:rsid w:val="00884854"/>
    <w:rsid w:val="008851BD"/>
    <w:rsid w:val="008873B4"/>
    <w:rsid w:val="00887426"/>
    <w:rsid w:val="008876A3"/>
    <w:rsid w:val="00887A46"/>
    <w:rsid w:val="00890C69"/>
    <w:rsid w:val="00891054"/>
    <w:rsid w:val="00891FCA"/>
    <w:rsid w:val="008931F6"/>
    <w:rsid w:val="0089390B"/>
    <w:rsid w:val="00894953"/>
    <w:rsid w:val="00897F87"/>
    <w:rsid w:val="008A0170"/>
    <w:rsid w:val="008A2E0A"/>
    <w:rsid w:val="008A31D8"/>
    <w:rsid w:val="008A4522"/>
    <w:rsid w:val="008A60F5"/>
    <w:rsid w:val="008B34E3"/>
    <w:rsid w:val="008B459C"/>
    <w:rsid w:val="008C111D"/>
    <w:rsid w:val="008C1545"/>
    <w:rsid w:val="008C2F33"/>
    <w:rsid w:val="008C433A"/>
    <w:rsid w:val="008C44D9"/>
    <w:rsid w:val="008C6D48"/>
    <w:rsid w:val="008D0019"/>
    <w:rsid w:val="008D1194"/>
    <w:rsid w:val="008D191A"/>
    <w:rsid w:val="008D4589"/>
    <w:rsid w:val="008D4CEF"/>
    <w:rsid w:val="008D5203"/>
    <w:rsid w:val="008D61F5"/>
    <w:rsid w:val="008E13EF"/>
    <w:rsid w:val="008E16FB"/>
    <w:rsid w:val="008E1FF0"/>
    <w:rsid w:val="008E21D6"/>
    <w:rsid w:val="008E3C1D"/>
    <w:rsid w:val="008E4121"/>
    <w:rsid w:val="008E4B94"/>
    <w:rsid w:val="008E4E9E"/>
    <w:rsid w:val="008E7E93"/>
    <w:rsid w:val="008F0F44"/>
    <w:rsid w:val="008F1581"/>
    <w:rsid w:val="008F3176"/>
    <w:rsid w:val="008F39BF"/>
    <w:rsid w:val="008F3E7B"/>
    <w:rsid w:val="008F4819"/>
    <w:rsid w:val="008F5855"/>
    <w:rsid w:val="008F7200"/>
    <w:rsid w:val="008F7681"/>
    <w:rsid w:val="0090030D"/>
    <w:rsid w:val="009012F8"/>
    <w:rsid w:val="00901C56"/>
    <w:rsid w:val="00901EE1"/>
    <w:rsid w:val="00905466"/>
    <w:rsid w:val="009105B7"/>
    <w:rsid w:val="00911F12"/>
    <w:rsid w:val="00913171"/>
    <w:rsid w:val="00913AEF"/>
    <w:rsid w:val="00915164"/>
    <w:rsid w:val="00915B8E"/>
    <w:rsid w:val="009227AC"/>
    <w:rsid w:val="00922E80"/>
    <w:rsid w:val="00923487"/>
    <w:rsid w:val="009249FE"/>
    <w:rsid w:val="00925AD1"/>
    <w:rsid w:val="0092646B"/>
    <w:rsid w:val="00927823"/>
    <w:rsid w:val="00927D2D"/>
    <w:rsid w:val="00930AD1"/>
    <w:rsid w:val="009336D1"/>
    <w:rsid w:val="00933FFF"/>
    <w:rsid w:val="00934CEF"/>
    <w:rsid w:val="00935892"/>
    <w:rsid w:val="00936B31"/>
    <w:rsid w:val="00936EAB"/>
    <w:rsid w:val="0093763F"/>
    <w:rsid w:val="00937EB6"/>
    <w:rsid w:val="009411E6"/>
    <w:rsid w:val="00941F17"/>
    <w:rsid w:val="00942290"/>
    <w:rsid w:val="00942F69"/>
    <w:rsid w:val="00943CA3"/>
    <w:rsid w:val="009456AB"/>
    <w:rsid w:val="0095001B"/>
    <w:rsid w:val="009504AB"/>
    <w:rsid w:val="00952D86"/>
    <w:rsid w:val="00953382"/>
    <w:rsid w:val="009536C9"/>
    <w:rsid w:val="00954077"/>
    <w:rsid w:val="00955009"/>
    <w:rsid w:val="00955FB1"/>
    <w:rsid w:val="00957A16"/>
    <w:rsid w:val="00960484"/>
    <w:rsid w:val="009618C5"/>
    <w:rsid w:val="00961E40"/>
    <w:rsid w:val="00962810"/>
    <w:rsid w:val="00962AF7"/>
    <w:rsid w:val="00963E42"/>
    <w:rsid w:val="00964A7E"/>
    <w:rsid w:val="00964E34"/>
    <w:rsid w:val="00966489"/>
    <w:rsid w:val="00966DCF"/>
    <w:rsid w:val="009700A2"/>
    <w:rsid w:val="00971445"/>
    <w:rsid w:val="00971596"/>
    <w:rsid w:val="009715FF"/>
    <w:rsid w:val="00972C22"/>
    <w:rsid w:val="00973398"/>
    <w:rsid w:val="00975CA1"/>
    <w:rsid w:val="009814FC"/>
    <w:rsid w:val="00982667"/>
    <w:rsid w:val="00984DC7"/>
    <w:rsid w:val="00985E42"/>
    <w:rsid w:val="009860B0"/>
    <w:rsid w:val="009866DF"/>
    <w:rsid w:val="009901AD"/>
    <w:rsid w:val="00990370"/>
    <w:rsid w:val="009905B5"/>
    <w:rsid w:val="00990919"/>
    <w:rsid w:val="00992376"/>
    <w:rsid w:val="00992918"/>
    <w:rsid w:val="00993931"/>
    <w:rsid w:val="00994D8C"/>
    <w:rsid w:val="00997079"/>
    <w:rsid w:val="00997255"/>
    <w:rsid w:val="009972DC"/>
    <w:rsid w:val="00997C6D"/>
    <w:rsid w:val="00997DCB"/>
    <w:rsid w:val="00997E42"/>
    <w:rsid w:val="009A029B"/>
    <w:rsid w:val="009A06FF"/>
    <w:rsid w:val="009A0DD3"/>
    <w:rsid w:val="009A13B5"/>
    <w:rsid w:val="009A168C"/>
    <w:rsid w:val="009A1957"/>
    <w:rsid w:val="009A4EA4"/>
    <w:rsid w:val="009A57D4"/>
    <w:rsid w:val="009A627F"/>
    <w:rsid w:val="009B1750"/>
    <w:rsid w:val="009B2257"/>
    <w:rsid w:val="009B2887"/>
    <w:rsid w:val="009B294C"/>
    <w:rsid w:val="009B4927"/>
    <w:rsid w:val="009B554C"/>
    <w:rsid w:val="009B6E2E"/>
    <w:rsid w:val="009B7FDC"/>
    <w:rsid w:val="009C09DD"/>
    <w:rsid w:val="009C1595"/>
    <w:rsid w:val="009C1759"/>
    <w:rsid w:val="009C1E35"/>
    <w:rsid w:val="009C2B0E"/>
    <w:rsid w:val="009C4974"/>
    <w:rsid w:val="009C6216"/>
    <w:rsid w:val="009C6363"/>
    <w:rsid w:val="009C7712"/>
    <w:rsid w:val="009D0125"/>
    <w:rsid w:val="009D6B40"/>
    <w:rsid w:val="009D6D64"/>
    <w:rsid w:val="009E122E"/>
    <w:rsid w:val="009E1C4C"/>
    <w:rsid w:val="009E4CD7"/>
    <w:rsid w:val="009E6DB6"/>
    <w:rsid w:val="009E771B"/>
    <w:rsid w:val="009F084C"/>
    <w:rsid w:val="009F18A7"/>
    <w:rsid w:val="009F1FCA"/>
    <w:rsid w:val="009F23C8"/>
    <w:rsid w:val="009F25FA"/>
    <w:rsid w:val="009F41D5"/>
    <w:rsid w:val="009F4FDF"/>
    <w:rsid w:val="00A015EB"/>
    <w:rsid w:val="00A027C3"/>
    <w:rsid w:val="00A04FFF"/>
    <w:rsid w:val="00A10949"/>
    <w:rsid w:val="00A115C6"/>
    <w:rsid w:val="00A11C70"/>
    <w:rsid w:val="00A12833"/>
    <w:rsid w:val="00A12DC6"/>
    <w:rsid w:val="00A13E39"/>
    <w:rsid w:val="00A165B6"/>
    <w:rsid w:val="00A16F96"/>
    <w:rsid w:val="00A2081A"/>
    <w:rsid w:val="00A21764"/>
    <w:rsid w:val="00A21E99"/>
    <w:rsid w:val="00A21FCF"/>
    <w:rsid w:val="00A22B05"/>
    <w:rsid w:val="00A23C6C"/>
    <w:rsid w:val="00A2412B"/>
    <w:rsid w:val="00A25C2A"/>
    <w:rsid w:val="00A26178"/>
    <w:rsid w:val="00A26428"/>
    <w:rsid w:val="00A300F6"/>
    <w:rsid w:val="00A31AED"/>
    <w:rsid w:val="00A333DF"/>
    <w:rsid w:val="00A3390B"/>
    <w:rsid w:val="00A36FBE"/>
    <w:rsid w:val="00A37885"/>
    <w:rsid w:val="00A37B0A"/>
    <w:rsid w:val="00A41AB2"/>
    <w:rsid w:val="00A429F7"/>
    <w:rsid w:val="00A42AFF"/>
    <w:rsid w:val="00A43E4F"/>
    <w:rsid w:val="00A4561D"/>
    <w:rsid w:val="00A45DFF"/>
    <w:rsid w:val="00A46213"/>
    <w:rsid w:val="00A46E4D"/>
    <w:rsid w:val="00A479E0"/>
    <w:rsid w:val="00A47C3F"/>
    <w:rsid w:val="00A50D29"/>
    <w:rsid w:val="00A52F5D"/>
    <w:rsid w:val="00A5392E"/>
    <w:rsid w:val="00A53A61"/>
    <w:rsid w:val="00A53FB3"/>
    <w:rsid w:val="00A54054"/>
    <w:rsid w:val="00A54A94"/>
    <w:rsid w:val="00A54E1A"/>
    <w:rsid w:val="00A54F5F"/>
    <w:rsid w:val="00A56195"/>
    <w:rsid w:val="00A57C22"/>
    <w:rsid w:val="00A57F02"/>
    <w:rsid w:val="00A61C05"/>
    <w:rsid w:val="00A62019"/>
    <w:rsid w:val="00A62881"/>
    <w:rsid w:val="00A64616"/>
    <w:rsid w:val="00A65396"/>
    <w:rsid w:val="00A65BEE"/>
    <w:rsid w:val="00A65FFD"/>
    <w:rsid w:val="00A6712C"/>
    <w:rsid w:val="00A6769C"/>
    <w:rsid w:val="00A676E5"/>
    <w:rsid w:val="00A67FE0"/>
    <w:rsid w:val="00A70A6D"/>
    <w:rsid w:val="00A710B1"/>
    <w:rsid w:val="00A71B7A"/>
    <w:rsid w:val="00A71CF2"/>
    <w:rsid w:val="00A720A9"/>
    <w:rsid w:val="00A73BAA"/>
    <w:rsid w:val="00A74871"/>
    <w:rsid w:val="00A749A9"/>
    <w:rsid w:val="00A75BB1"/>
    <w:rsid w:val="00A76164"/>
    <w:rsid w:val="00A77143"/>
    <w:rsid w:val="00A80477"/>
    <w:rsid w:val="00A80F00"/>
    <w:rsid w:val="00A822FC"/>
    <w:rsid w:val="00A823DE"/>
    <w:rsid w:val="00A82416"/>
    <w:rsid w:val="00A8265E"/>
    <w:rsid w:val="00A8290B"/>
    <w:rsid w:val="00A82BF3"/>
    <w:rsid w:val="00A82C7A"/>
    <w:rsid w:val="00A82C9D"/>
    <w:rsid w:val="00A82F46"/>
    <w:rsid w:val="00A8328F"/>
    <w:rsid w:val="00A8335E"/>
    <w:rsid w:val="00A8387E"/>
    <w:rsid w:val="00A84235"/>
    <w:rsid w:val="00A866CB"/>
    <w:rsid w:val="00A86B46"/>
    <w:rsid w:val="00A86EAA"/>
    <w:rsid w:val="00A87213"/>
    <w:rsid w:val="00A87921"/>
    <w:rsid w:val="00A90861"/>
    <w:rsid w:val="00A90BE6"/>
    <w:rsid w:val="00A90C2B"/>
    <w:rsid w:val="00A911EC"/>
    <w:rsid w:val="00A94230"/>
    <w:rsid w:val="00A94A27"/>
    <w:rsid w:val="00A94A5C"/>
    <w:rsid w:val="00A96B22"/>
    <w:rsid w:val="00AA0EE0"/>
    <w:rsid w:val="00AA1283"/>
    <w:rsid w:val="00AA12BA"/>
    <w:rsid w:val="00AA28C3"/>
    <w:rsid w:val="00AA3606"/>
    <w:rsid w:val="00AA5A58"/>
    <w:rsid w:val="00AA623C"/>
    <w:rsid w:val="00AA7E20"/>
    <w:rsid w:val="00AB0A7D"/>
    <w:rsid w:val="00AB13D9"/>
    <w:rsid w:val="00AB17BB"/>
    <w:rsid w:val="00AB1B25"/>
    <w:rsid w:val="00AB5FAC"/>
    <w:rsid w:val="00AB6F2A"/>
    <w:rsid w:val="00AB7804"/>
    <w:rsid w:val="00AB7A54"/>
    <w:rsid w:val="00AC0F99"/>
    <w:rsid w:val="00AC32F0"/>
    <w:rsid w:val="00AC423A"/>
    <w:rsid w:val="00AC46CA"/>
    <w:rsid w:val="00AC549B"/>
    <w:rsid w:val="00AD074E"/>
    <w:rsid w:val="00AD39FC"/>
    <w:rsid w:val="00AD54FF"/>
    <w:rsid w:val="00AD6C93"/>
    <w:rsid w:val="00AD7AC1"/>
    <w:rsid w:val="00AE06A2"/>
    <w:rsid w:val="00AE3DB2"/>
    <w:rsid w:val="00AE3DD5"/>
    <w:rsid w:val="00AE4A58"/>
    <w:rsid w:val="00AE55B8"/>
    <w:rsid w:val="00AE6A22"/>
    <w:rsid w:val="00AE7929"/>
    <w:rsid w:val="00AF04A2"/>
    <w:rsid w:val="00AF0582"/>
    <w:rsid w:val="00AF073D"/>
    <w:rsid w:val="00AF08A1"/>
    <w:rsid w:val="00AF09C4"/>
    <w:rsid w:val="00AF10F3"/>
    <w:rsid w:val="00AF1D2E"/>
    <w:rsid w:val="00AF2CF0"/>
    <w:rsid w:val="00AF357E"/>
    <w:rsid w:val="00AF52B7"/>
    <w:rsid w:val="00AF533E"/>
    <w:rsid w:val="00AF5356"/>
    <w:rsid w:val="00AF590D"/>
    <w:rsid w:val="00AF743A"/>
    <w:rsid w:val="00B01ECC"/>
    <w:rsid w:val="00B037FD"/>
    <w:rsid w:val="00B04251"/>
    <w:rsid w:val="00B058A7"/>
    <w:rsid w:val="00B05EFD"/>
    <w:rsid w:val="00B063CD"/>
    <w:rsid w:val="00B06CAA"/>
    <w:rsid w:val="00B0792A"/>
    <w:rsid w:val="00B10A56"/>
    <w:rsid w:val="00B11370"/>
    <w:rsid w:val="00B11574"/>
    <w:rsid w:val="00B12515"/>
    <w:rsid w:val="00B133BE"/>
    <w:rsid w:val="00B142D9"/>
    <w:rsid w:val="00B155F0"/>
    <w:rsid w:val="00B17CE2"/>
    <w:rsid w:val="00B21F1F"/>
    <w:rsid w:val="00B22667"/>
    <w:rsid w:val="00B231E1"/>
    <w:rsid w:val="00B25C3A"/>
    <w:rsid w:val="00B26512"/>
    <w:rsid w:val="00B27F6E"/>
    <w:rsid w:val="00B313F6"/>
    <w:rsid w:val="00B32A88"/>
    <w:rsid w:val="00B32B63"/>
    <w:rsid w:val="00B34050"/>
    <w:rsid w:val="00B35D53"/>
    <w:rsid w:val="00B35E7E"/>
    <w:rsid w:val="00B3603C"/>
    <w:rsid w:val="00B37375"/>
    <w:rsid w:val="00B37915"/>
    <w:rsid w:val="00B37E4A"/>
    <w:rsid w:val="00B41662"/>
    <w:rsid w:val="00B42475"/>
    <w:rsid w:val="00B43723"/>
    <w:rsid w:val="00B43C8C"/>
    <w:rsid w:val="00B45BF8"/>
    <w:rsid w:val="00B466F7"/>
    <w:rsid w:val="00B47813"/>
    <w:rsid w:val="00B520D0"/>
    <w:rsid w:val="00B52423"/>
    <w:rsid w:val="00B5288C"/>
    <w:rsid w:val="00B536CD"/>
    <w:rsid w:val="00B53E3C"/>
    <w:rsid w:val="00B53EDF"/>
    <w:rsid w:val="00B55051"/>
    <w:rsid w:val="00B60ECC"/>
    <w:rsid w:val="00B629B9"/>
    <w:rsid w:val="00B64DA0"/>
    <w:rsid w:val="00B6522E"/>
    <w:rsid w:val="00B65270"/>
    <w:rsid w:val="00B657F7"/>
    <w:rsid w:val="00B66364"/>
    <w:rsid w:val="00B70530"/>
    <w:rsid w:val="00B718DD"/>
    <w:rsid w:val="00B71B91"/>
    <w:rsid w:val="00B73717"/>
    <w:rsid w:val="00B74594"/>
    <w:rsid w:val="00B76640"/>
    <w:rsid w:val="00B768E9"/>
    <w:rsid w:val="00B77224"/>
    <w:rsid w:val="00B812FC"/>
    <w:rsid w:val="00B82C6E"/>
    <w:rsid w:val="00B8300F"/>
    <w:rsid w:val="00B8362D"/>
    <w:rsid w:val="00B8417B"/>
    <w:rsid w:val="00B845EC"/>
    <w:rsid w:val="00B84CDE"/>
    <w:rsid w:val="00B85DF4"/>
    <w:rsid w:val="00B862D6"/>
    <w:rsid w:val="00B87282"/>
    <w:rsid w:val="00B9030C"/>
    <w:rsid w:val="00B903C1"/>
    <w:rsid w:val="00B90606"/>
    <w:rsid w:val="00B90DFB"/>
    <w:rsid w:val="00B91884"/>
    <w:rsid w:val="00B91CD1"/>
    <w:rsid w:val="00B928BD"/>
    <w:rsid w:val="00B93F20"/>
    <w:rsid w:val="00B949C7"/>
    <w:rsid w:val="00B95D69"/>
    <w:rsid w:val="00B95ECC"/>
    <w:rsid w:val="00B96E9F"/>
    <w:rsid w:val="00B97AB3"/>
    <w:rsid w:val="00BA01F5"/>
    <w:rsid w:val="00BA08E3"/>
    <w:rsid w:val="00BA0E54"/>
    <w:rsid w:val="00BA12D5"/>
    <w:rsid w:val="00BA37CC"/>
    <w:rsid w:val="00BA4171"/>
    <w:rsid w:val="00BA4193"/>
    <w:rsid w:val="00BA58B2"/>
    <w:rsid w:val="00BA6435"/>
    <w:rsid w:val="00BA6D52"/>
    <w:rsid w:val="00BB0E0D"/>
    <w:rsid w:val="00BB106C"/>
    <w:rsid w:val="00BB1AD9"/>
    <w:rsid w:val="00BB342F"/>
    <w:rsid w:val="00BB44B1"/>
    <w:rsid w:val="00BB564B"/>
    <w:rsid w:val="00BB771B"/>
    <w:rsid w:val="00BC25F9"/>
    <w:rsid w:val="00BC30F1"/>
    <w:rsid w:val="00BC3A0A"/>
    <w:rsid w:val="00BC43AD"/>
    <w:rsid w:val="00BD0C7F"/>
    <w:rsid w:val="00BD1D97"/>
    <w:rsid w:val="00BD31F2"/>
    <w:rsid w:val="00BD3D27"/>
    <w:rsid w:val="00BD5D27"/>
    <w:rsid w:val="00BD76D0"/>
    <w:rsid w:val="00BE16BD"/>
    <w:rsid w:val="00BE16C9"/>
    <w:rsid w:val="00BE2B77"/>
    <w:rsid w:val="00BE382E"/>
    <w:rsid w:val="00BE64BC"/>
    <w:rsid w:val="00BE65A0"/>
    <w:rsid w:val="00BE6AA4"/>
    <w:rsid w:val="00BE724C"/>
    <w:rsid w:val="00BE791A"/>
    <w:rsid w:val="00BE7CC7"/>
    <w:rsid w:val="00BE7EF3"/>
    <w:rsid w:val="00BF4286"/>
    <w:rsid w:val="00BF4E4B"/>
    <w:rsid w:val="00BF62E6"/>
    <w:rsid w:val="00BF6BBA"/>
    <w:rsid w:val="00BF70FD"/>
    <w:rsid w:val="00C014E4"/>
    <w:rsid w:val="00C03B08"/>
    <w:rsid w:val="00C04018"/>
    <w:rsid w:val="00C043B9"/>
    <w:rsid w:val="00C06316"/>
    <w:rsid w:val="00C10FBA"/>
    <w:rsid w:val="00C12032"/>
    <w:rsid w:val="00C13BE4"/>
    <w:rsid w:val="00C14762"/>
    <w:rsid w:val="00C164DF"/>
    <w:rsid w:val="00C16923"/>
    <w:rsid w:val="00C17F14"/>
    <w:rsid w:val="00C20450"/>
    <w:rsid w:val="00C20D17"/>
    <w:rsid w:val="00C214D7"/>
    <w:rsid w:val="00C22906"/>
    <w:rsid w:val="00C22E1F"/>
    <w:rsid w:val="00C23EBD"/>
    <w:rsid w:val="00C2539C"/>
    <w:rsid w:val="00C253BD"/>
    <w:rsid w:val="00C2548A"/>
    <w:rsid w:val="00C270D3"/>
    <w:rsid w:val="00C32424"/>
    <w:rsid w:val="00C33E03"/>
    <w:rsid w:val="00C33ECF"/>
    <w:rsid w:val="00C34DA6"/>
    <w:rsid w:val="00C350FE"/>
    <w:rsid w:val="00C372D4"/>
    <w:rsid w:val="00C372F3"/>
    <w:rsid w:val="00C375A6"/>
    <w:rsid w:val="00C40308"/>
    <w:rsid w:val="00C40598"/>
    <w:rsid w:val="00C40AD0"/>
    <w:rsid w:val="00C41F1F"/>
    <w:rsid w:val="00C42C0D"/>
    <w:rsid w:val="00C4349A"/>
    <w:rsid w:val="00C43886"/>
    <w:rsid w:val="00C43A1D"/>
    <w:rsid w:val="00C4489A"/>
    <w:rsid w:val="00C45BD1"/>
    <w:rsid w:val="00C509B0"/>
    <w:rsid w:val="00C50E3E"/>
    <w:rsid w:val="00C51516"/>
    <w:rsid w:val="00C52894"/>
    <w:rsid w:val="00C56430"/>
    <w:rsid w:val="00C5645C"/>
    <w:rsid w:val="00C5672D"/>
    <w:rsid w:val="00C56BED"/>
    <w:rsid w:val="00C56EAA"/>
    <w:rsid w:val="00C5757F"/>
    <w:rsid w:val="00C61429"/>
    <w:rsid w:val="00C61F70"/>
    <w:rsid w:val="00C63090"/>
    <w:rsid w:val="00C6349A"/>
    <w:rsid w:val="00C64675"/>
    <w:rsid w:val="00C65252"/>
    <w:rsid w:val="00C655AB"/>
    <w:rsid w:val="00C6747A"/>
    <w:rsid w:val="00C70275"/>
    <w:rsid w:val="00C72153"/>
    <w:rsid w:val="00C738ED"/>
    <w:rsid w:val="00C749F1"/>
    <w:rsid w:val="00C77B84"/>
    <w:rsid w:val="00C81282"/>
    <w:rsid w:val="00C82C24"/>
    <w:rsid w:val="00C83038"/>
    <w:rsid w:val="00C84E6F"/>
    <w:rsid w:val="00C85721"/>
    <w:rsid w:val="00C857F1"/>
    <w:rsid w:val="00C868C6"/>
    <w:rsid w:val="00C86962"/>
    <w:rsid w:val="00C878B5"/>
    <w:rsid w:val="00C87DED"/>
    <w:rsid w:val="00C9227C"/>
    <w:rsid w:val="00C925F7"/>
    <w:rsid w:val="00C93679"/>
    <w:rsid w:val="00C937C8"/>
    <w:rsid w:val="00C94B04"/>
    <w:rsid w:val="00C94C5A"/>
    <w:rsid w:val="00C95E40"/>
    <w:rsid w:val="00C96F09"/>
    <w:rsid w:val="00CA119A"/>
    <w:rsid w:val="00CA213B"/>
    <w:rsid w:val="00CA28BB"/>
    <w:rsid w:val="00CA2EAE"/>
    <w:rsid w:val="00CA5D6A"/>
    <w:rsid w:val="00CA5F77"/>
    <w:rsid w:val="00CA63AD"/>
    <w:rsid w:val="00CA6A5D"/>
    <w:rsid w:val="00CA7ACE"/>
    <w:rsid w:val="00CB0210"/>
    <w:rsid w:val="00CB11DF"/>
    <w:rsid w:val="00CB22BF"/>
    <w:rsid w:val="00CB36E6"/>
    <w:rsid w:val="00CB4404"/>
    <w:rsid w:val="00CB4C38"/>
    <w:rsid w:val="00CB50A9"/>
    <w:rsid w:val="00CB7FA3"/>
    <w:rsid w:val="00CC04A5"/>
    <w:rsid w:val="00CC1910"/>
    <w:rsid w:val="00CC2548"/>
    <w:rsid w:val="00CC353C"/>
    <w:rsid w:val="00CC639D"/>
    <w:rsid w:val="00CC7C63"/>
    <w:rsid w:val="00CD2028"/>
    <w:rsid w:val="00CD36F4"/>
    <w:rsid w:val="00CD3D45"/>
    <w:rsid w:val="00CD3DD1"/>
    <w:rsid w:val="00CD489C"/>
    <w:rsid w:val="00CD49A6"/>
    <w:rsid w:val="00CD6DBD"/>
    <w:rsid w:val="00CD6F38"/>
    <w:rsid w:val="00CD7DEA"/>
    <w:rsid w:val="00CE0057"/>
    <w:rsid w:val="00CE1DBD"/>
    <w:rsid w:val="00CE1FCE"/>
    <w:rsid w:val="00CE349A"/>
    <w:rsid w:val="00CE386E"/>
    <w:rsid w:val="00CE4104"/>
    <w:rsid w:val="00CE45BA"/>
    <w:rsid w:val="00CE51F8"/>
    <w:rsid w:val="00CE54C4"/>
    <w:rsid w:val="00CE5806"/>
    <w:rsid w:val="00CE6778"/>
    <w:rsid w:val="00CE7DCE"/>
    <w:rsid w:val="00CF031C"/>
    <w:rsid w:val="00CF0C7F"/>
    <w:rsid w:val="00CF156F"/>
    <w:rsid w:val="00CF2009"/>
    <w:rsid w:val="00CF2077"/>
    <w:rsid w:val="00CF2510"/>
    <w:rsid w:val="00CF489D"/>
    <w:rsid w:val="00CF4DA9"/>
    <w:rsid w:val="00CF5146"/>
    <w:rsid w:val="00CF64F3"/>
    <w:rsid w:val="00CF748E"/>
    <w:rsid w:val="00D0004F"/>
    <w:rsid w:val="00D0029E"/>
    <w:rsid w:val="00D00525"/>
    <w:rsid w:val="00D02539"/>
    <w:rsid w:val="00D03CF5"/>
    <w:rsid w:val="00D0596E"/>
    <w:rsid w:val="00D071E5"/>
    <w:rsid w:val="00D108A2"/>
    <w:rsid w:val="00D1105B"/>
    <w:rsid w:val="00D11141"/>
    <w:rsid w:val="00D145F0"/>
    <w:rsid w:val="00D14A61"/>
    <w:rsid w:val="00D15E27"/>
    <w:rsid w:val="00D16D8E"/>
    <w:rsid w:val="00D178B6"/>
    <w:rsid w:val="00D17D46"/>
    <w:rsid w:val="00D207E1"/>
    <w:rsid w:val="00D225B9"/>
    <w:rsid w:val="00D230F4"/>
    <w:rsid w:val="00D23DBE"/>
    <w:rsid w:val="00D2613A"/>
    <w:rsid w:val="00D275F3"/>
    <w:rsid w:val="00D276AD"/>
    <w:rsid w:val="00D30324"/>
    <w:rsid w:val="00D31ED9"/>
    <w:rsid w:val="00D33AB8"/>
    <w:rsid w:val="00D34154"/>
    <w:rsid w:val="00D342A7"/>
    <w:rsid w:val="00D34D88"/>
    <w:rsid w:val="00D352CB"/>
    <w:rsid w:val="00D379FC"/>
    <w:rsid w:val="00D411EC"/>
    <w:rsid w:val="00D42CD4"/>
    <w:rsid w:val="00D43AE3"/>
    <w:rsid w:val="00D44AC0"/>
    <w:rsid w:val="00D45850"/>
    <w:rsid w:val="00D46F86"/>
    <w:rsid w:val="00D47E2B"/>
    <w:rsid w:val="00D51872"/>
    <w:rsid w:val="00D52624"/>
    <w:rsid w:val="00D52715"/>
    <w:rsid w:val="00D52830"/>
    <w:rsid w:val="00D5305B"/>
    <w:rsid w:val="00D53ADD"/>
    <w:rsid w:val="00D54812"/>
    <w:rsid w:val="00D54A6B"/>
    <w:rsid w:val="00D54BC7"/>
    <w:rsid w:val="00D55AEF"/>
    <w:rsid w:val="00D55EAC"/>
    <w:rsid w:val="00D57CD7"/>
    <w:rsid w:val="00D57E4B"/>
    <w:rsid w:val="00D60532"/>
    <w:rsid w:val="00D60E33"/>
    <w:rsid w:val="00D61050"/>
    <w:rsid w:val="00D612F7"/>
    <w:rsid w:val="00D61840"/>
    <w:rsid w:val="00D61E71"/>
    <w:rsid w:val="00D62B6F"/>
    <w:rsid w:val="00D62E3D"/>
    <w:rsid w:val="00D63E03"/>
    <w:rsid w:val="00D65CA0"/>
    <w:rsid w:val="00D6781F"/>
    <w:rsid w:val="00D70077"/>
    <w:rsid w:val="00D7068C"/>
    <w:rsid w:val="00D72500"/>
    <w:rsid w:val="00D73866"/>
    <w:rsid w:val="00D7473E"/>
    <w:rsid w:val="00D74CF2"/>
    <w:rsid w:val="00D768EA"/>
    <w:rsid w:val="00D77521"/>
    <w:rsid w:val="00D77C9E"/>
    <w:rsid w:val="00D80924"/>
    <w:rsid w:val="00D811DD"/>
    <w:rsid w:val="00D83953"/>
    <w:rsid w:val="00D846E0"/>
    <w:rsid w:val="00D85688"/>
    <w:rsid w:val="00D864E3"/>
    <w:rsid w:val="00D86AA8"/>
    <w:rsid w:val="00D9019B"/>
    <w:rsid w:val="00D903F0"/>
    <w:rsid w:val="00D904AC"/>
    <w:rsid w:val="00D9052D"/>
    <w:rsid w:val="00D90FE8"/>
    <w:rsid w:val="00D91E37"/>
    <w:rsid w:val="00D930AC"/>
    <w:rsid w:val="00D95934"/>
    <w:rsid w:val="00D959B3"/>
    <w:rsid w:val="00D962E7"/>
    <w:rsid w:val="00DA0E0C"/>
    <w:rsid w:val="00DA1B65"/>
    <w:rsid w:val="00DA46ED"/>
    <w:rsid w:val="00DA545A"/>
    <w:rsid w:val="00DA6047"/>
    <w:rsid w:val="00DA7595"/>
    <w:rsid w:val="00DA7949"/>
    <w:rsid w:val="00DA7DCE"/>
    <w:rsid w:val="00DA7EE4"/>
    <w:rsid w:val="00DB0D6A"/>
    <w:rsid w:val="00DB11E1"/>
    <w:rsid w:val="00DB1944"/>
    <w:rsid w:val="00DB2390"/>
    <w:rsid w:val="00DB27F5"/>
    <w:rsid w:val="00DB4D21"/>
    <w:rsid w:val="00DB685D"/>
    <w:rsid w:val="00DB70F4"/>
    <w:rsid w:val="00DB7B3D"/>
    <w:rsid w:val="00DC0934"/>
    <w:rsid w:val="00DC2824"/>
    <w:rsid w:val="00DC3622"/>
    <w:rsid w:val="00DC5A6D"/>
    <w:rsid w:val="00DC5D99"/>
    <w:rsid w:val="00DC6A80"/>
    <w:rsid w:val="00DD19F7"/>
    <w:rsid w:val="00DD2670"/>
    <w:rsid w:val="00DD46B2"/>
    <w:rsid w:val="00DD5C17"/>
    <w:rsid w:val="00DD5D79"/>
    <w:rsid w:val="00DE4D2F"/>
    <w:rsid w:val="00DE593B"/>
    <w:rsid w:val="00DE6719"/>
    <w:rsid w:val="00DE7B17"/>
    <w:rsid w:val="00DF02DE"/>
    <w:rsid w:val="00DF2B54"/>
    <w:rsid w:val="00DF31AA"/>
    <w:rsid w:val="00DF38AC"/>
    <w:rsid w:val="00DF3AEC"/>
    <w:rsid w:val="00DF6183"/>
    <w:rsid w:val="00DF64A8"/>
    <w:rsid w:val="00DF6686"/>
    <w:rsid w:val="00E0157B"/>
    <w:rsid w:val="00E03732"/>
    <w:rsid w:val="00E03C8F"/>
    <w:rsid w:val="00E04B11"/>
    <w:rsid w:val="00E054C8"/>
    <w:rsid w:val="00E0603C"/>
    <w:rsid w:val="00E06DBD"/>
    <w:rsid w:val="00E133E0"/>
    <w:rsid w:val="00E14ACD"/>
    <w:rsid w:val="00E155D9"/>
    <w:rsid w:val="00E16C17"/>
    <w:rsid w:val="00E16C9D"/>
    <w:rsid w:val="00E17242"/>
    <w:rsid w:val="00E17E4A"/>
    <w:rsid w:val="00E2079A"/>
    <w:rsid w:val="00E221AA"/>
    <w:rsid w:val="00E23023"/>
    <w:rsid w:val="00E2369E"/>
    <w:rsid w:val="00E24A2C"/>
    <w:rsid w:val="00E257F7"/>
    <w:rsid w:val="00E265DF"/>
    <w:rsid w:val="00E27A72"/>
    <w:rsid w:val="00E27DA5"/>
    <w:rsid w:val="00E30121"/>
    <w:rsid w:val="00E318FD"/>
    <w:rsid w:val="00E3193B"/>
    <w:rsid w:val="00E3198D"/>
    <w:rsid w:val="00E31F97"/>
    <w:rsid w:val="00E334FA"/>
    <w:rsid w:val="00E4044C"/>
    <w:rsid w:val="00E4093A"/>
    <w:rsid w:val="00E41820"/>
    <w:rsid w:val="00E43819"/>
    <w:rsid w:val="00E44778"/>
    <w:rsid w:val="00E4616E"/>
    <w:rsid w:val="00E51451"/>
    <w:rsid w:val="00E52291"/>
    <w:rsid w:val="00E524EB"/>
    <w:rsid w:val="00E54FF1"/>
    <w:rsid w:val="00E55627"/>
    <w:rsid w:val="00E564EE"/>
    <w:rsid w:val="00E57257"/>
    <w:rsid w:val="00E60572"/>
    <w:rsid w:val="00E60F21"/>
    <w:rsid w:val="00E62336"/>
    <w:rsid w:val="00E62A96"/>
    <w:rsid w:val="00E6316E"/>
    <w:rsid w:val="00E633B0"/>
    <w:rsid w:val="00E636F9"/>
    <w:rsid w:val="00E64FCA"/>
    <w:rsid w:val="00E663D1"/>
    <w:rsid w:val="00E66FBB"/>
    <w:rsid w:val="00E675D4"/>
    <w:rsid w:val="00E7054A"/>
    <w:rsid w:val="00E70716"/>
    <w:rsid w:val="00E713AE"/>
    <w:rsid w:val="00E732F6"/>
    <w:rsid w:val="00E7330C"/>
    <w:rsid w:val="00E733A5"/>
    <w:rsid w:val="00E74E26"/>
    <w:rsid w:val="00E74F9A"/>
    <w:rsid w:val="00E75584"/>
    <w:rsid w:val="00E75E4D"/>
    <w:rsid w:val="00E77325"/>
    <w:rsid w:val="00E77896"/>
    <w:rsid w:val="00E80640"/>
    <w:rsid w:val="00E807F4"/>
    <w:rsid w:val="00E80E25"/>
    <w:rsid w:val="00E83607"/>
    <w:rsid w:val="00E83C10"/>
    <w:rsid w:val="00E843B2"/>
    <w:rsid w:val="00E84F55"/>
    <w:rsid w:val="00E85443"/>
    <w:rsid w:val="00E86927"/>
    <w:rsid w:val="00E86D5A"/>
    <w:rsid w:val="00E87593"/>
    <w:rsid w:val="00E92D84"/>
    <w:rsid w:val="00E932A1"/>
    <w:rsid w:val="00E935F5"/>
    <w:rsid w:val="00E93C91"/>
    <w:rsid w:val="00E95B7B"/>
    <w:rsid w:val="00E97A89"/>
    <w:rsid w:val="00EA1C4B"/>
    <w:rsid w:val="00EA1E22"/>
    <w:rsid w:val="00EA2ACE"/>
    <w:rsid w:val="00EA2B52"/>
    <w:rsid w:val="00EA6B40"/>
    <w:rsid w:val="00EA7C9E"/>
    <w:rsid w:val="00EA7D5C"/>
    <w:rsid w:val="00EB063E"/>
    <w:rsid w:val="00EB1534"/>
    <w:rsid w:val="00EB358F"/>
    <w:rsid w:val="00EB4140"/>
    <w:rsid w:val="00EB468D"/>
    <w:rsid w:val="00EB55AE"/>
    <w:rsid w:val="00EB71FE"/>
    <w:rsid w:val="00EB7601"/>
    <w:rsid w:val="00EB7629"/>
    <w:rsid w:val="00EC1D92"/>
    <w:rsid w:val="00EC26FB"/>
    <w:rsid w:val="00EC2FDE"/>
    <w:rsid w:val="00EC3274"/>
    <w:rsid w:val="00EC5110"/>
    <w:rsid w:val="00EC5C1D"/>
    <w:rsid w:val="00EC61AF"/>
    <w:rsid w:val="00EC6792"/>
    <w:rsid w:val="00EC6A09"/>
    <w:rsid w:val="00ED1613"/>
    <w:rsid w:val="00ED4245"/>
    <w:rsid w:val="00ED4A0F"/>
    <w:rsid w:val="00ED53D6"/>
    <w:rsid w:val="00ED5E6E"/>
    <w:rsid w:val="00ED7667"/>
    <w:rsid w:val="00ED7B12"/>
    <w:rsid w:val="00EE0BE9"/>
    <w:rsid w:val="00EE193D"/>
    <w:rsid w:val="00EE74D0"/>
    <w:rsid w:val="00EE7C5E"/>
    <w:rsid w:val="00EF0582"/>
    <w:rsid w:val="00EF28D5"/>
    <w:rsid w:val="00EF2C32"/>
    <w:rsid w:val="00EF3682"/>
    <w:rsid w:val="00EF45CB"/>
    <w:rsid w:val="00EF4C31"/>
    <w:rsid w:val="00EF5D5D"/>
    <w:rsid w:val="00EF66E4"/>
    <w:rsid w:val="00EF6786"/>
    <w:rsid w:val="00EF708E"/>
    <w:rsid w:val="00EF7122"/>
    <w:rsid w:val="00EF76C5"/>
    <w:rsid w:val="00F00B49"/>
    <w:rsid w:val="00F02E16"/>
    <w:rsid w:val="00F04024"/>
    <w:rsid w:val="00F0416C"/>
    <w:rsid w:val="00F04197"/>
    <w:rsid w:val="00F047BA"/>
    <w:rsid w:val="00F04D51"/>
    <w:rsid w:val="00F07B16"/>
    <w:rsid w:val="00F07BA8"/>
    <w:rsid w:val="00F11B47"/>
    <w:rsid w:val="00F12FBF"/>
    <w:rsid w:val="00F1337B"/>
    <w:rsid w:val="00F15C55"/>
    <w:rsid w:val="00F1619E"/>
    <w:rsid w:val="00F1778D"/>
    <w:rsid w:val="00F17E11"/>
    <w:rsid w:val="00F20A7D"/>
    <w:rsid w:val="00F20C05"/>
    <w:rsid w:val="00F22EE3"/>
    <w:rsid w:val="00F22F5B"/>
    <w:rsid w:val="00F232A9"/>
    <w:rsid w:val="00F23A98"/>
    <w:rsid w:val="00F26008"/>
    <w:rsid w:val="00F26913"/>
    <w:rsid w:val="00F26B2C"/>
    <w:rsid w:val="00F27802"/>
    <w:rsid w:val="00F30406"/>
    <w:rsid w:val="00F32C4C"/>
    <w:rsid w:val="00F32CB2"/>
    <w:rsid w:val="00F33648"/>
    <w:rsid w:val="00F339F8"/>
    <w:rsid w:val="00F34426"/>
    <w:rsid w:val="00F345BD"/>
    <w:rsid w:val="00F36443"/>
    <w:rsid w:val="00F36558"/>
    <w:rsid w:val="00F367B8"/>
    <w:rsid w:val="00F373ED"/>
    <w:rsid w:val="00F376FF"/>
    <w:rsid w:val="00F377DD"/>
    <w:rsid w:val="00F41C1A"/>
    <w:rsid w:val="00F4343F"/>
    <w:rsid w:val="00F43E42"/>
    <w:rsid w:val="00F44164"/>
    <w:rsid w:val="00F4455F"/>
    <w:rsid w:val="00F44958"/>
    <w:rsid w:val="00F464E7"/>
    <w:rsid w:val="00F46727"/>
    <w:rsid w:val="00F50073"/>
    <w:rsid w:val="00F50C5E"/>
    <w:rsid w:val="00F51816"/>
    <w:rsid w:val="00F51EA3"/>
    <w:rsid w:val="00F535E5"/>
    <w:rsid w:val="00F54371"/>
    <w:rsid w:val="00F55EF1"/>
    <w:rsid w:val="00F562E4"/>
    <w:rsid w:val="00F56DA3"/>
    <w:rsid w:val="00F56F8C"/>
    <w:rsid w:val="00F5712D"/>
    <w:rsid w:val="00F57A71"/>
    <w:rsid w:val="00F6107C"/>
    <w:rsid w:val="00F61E99"/>
    <w:rsid w:val="00F61F27"/>
    <w:rsid w:val="00F620E1"/>
    <w:rsid w:val="00F633E4"/>
    <w:rsid w:val="00F63702"/>
    <w:rsid w:val="00F63FE2"/>
    <w:rsid w:val="00F648B2"/>
    <w:rsid w:val="00F65C42"/>
    <w:rsid w:val="00F66095"/>
    <w:rsid w:val="00F66991"/>
    <w:rsid w:val="00F66DEE"/>
    <w:rsid w:val="00F674E6"/>
    <w:rsid w:val="00F67664"/>
    <w:rsid w:val="00F705EC"/>
    <w:rsid w:val="00F70E91"/>
    <w:rsid w:val="00F7158F"/>
    <w:rsid w:val="00F71AAB"/>
    <w:rsid w:val="00F721D5"/>
    <w:rsid w:val="00F7299C"/>
    <w:rsid w:val="00F742E7"/>
    <w:rsid w:val="00F75D0B"/>
    <w:rsid w:val="00F760E6"/>
    <w:rsid w:val="00F76357"/>
    <w:rsid w:val="00F769D6"/>
    <w:rsid w:val="00F77759"/>
    <w:rsid w:val="00F81AC8"/>
    <w:rsid w:val="00F831CC"/>
    <w:rsid w:val="00F84284"/>
    <w:rsid w:val="00F846AD"/>
    <w:rsid w:val="00F84CAB"/>
    <w:rsid w:val="00F85E81"/>
    <w:rsid w:val="00F86ECE"/>
    <w:rsid w:val="00F8745D"/>
    <w:rsid w:val="00F90A45"/>
    <w:rsid w:val="00F90CC3"/>
    <w:rsid w:val="00F90D27"/>
    <w:rsid w:val="00F90DE3"/>
    <w:rsid w:val="00F91CB6"/>
    <w:rsid w:val="00F9295E"/>
    <w:rsid w:val="00F93017"/>
    <w:rsid w:val="00F94807"/>
    <w:rsid w:val="00F9523A"/>
    <w:rsid w:val="00F96280"/>
    <w:rsid w:val="00F96340"/>
    <w:rsid w:val="00F969DC"/>
    <w:rsid w:val="00F96B3A"/>
    <w:rsid w:val="00F96F90"/>
    <w:rsid w:val="00F97A79"/>
    <w:rsid w:val="00FA04B7"/>
    <w:rsid w:val="00FA2647"/>
    <w:rsid w:val="00FA3063"/>
    <w:rsid w:val="00FA357C"/>
    <w:rsid w:val="00FA3B5E"/>
    <w:rsid w:val="00FA4BC0"/>
    <w:rsid w:val="00FB0231"/>
    <w:rsid w:val="00FB2D49"/>
    <w:rsid w:val="00FB4784"/>
    <w:rsid w:val="00FB544D"/>
    <w:rsid w:val="00FB55F1"/>
    <w:rsid w:val="00FB7634"/>
    <w:rsid w:val="00FB782C"/>
    <w:rsid w:val="00FC1267"/>
    <w:rsid w:val="00FC1D09"/>
    <w:rsid w:val="00FC2376"/>
    <w:rsid w:val="00FC24CD"/>
    <w:rsid w:val="00FC2EFF"/>
    <w:rsid w:val="00FC3A8A"/>
    <w:rsid w:val="00FC4021"/>
    <w:rsid w:val="00FC4064"/>
    <w:rsid w:val="00FC4A1B"/>
    <w:rsid w:val="00FC5089"/>
    <w:rsid w:val="00FC5A99"/>
    <w:rsid w:val="00FC6339"/>
    <w:rsid w:val="00FC698E"/>
    <w:rsid w:val="00FD1432"/>
    <w:rsid w:val="00FD1D32"/>
    <w:rsid w:val="00FE199D"/>
    <w:rsid w:val="00FE1CA9"/>
    <w:rsid w:val="00FE3174"/>
    <w:rsid w:val="00FE3320"/>
    <w:rsid w:val="00FE5454"/>
    <w:rsid w:val="00FE6BFE"/>
    <w:rsid w:val="00FE7AE6"/>
    <w:rsid w:val="00FF1395"/>
    <w:rsid w:val="00FF2DDD"/>
    <w:rsid w:val="00FF3093"/>
    <w:rsid w:val="00FF36CF"/>
    <w:rsid w:val="00FF61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1107F"/>
  <w15:docId w15:val="{C9F44AB3-C9F5-44D6-AC3F-E91EFFB3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141D"/>
    <w:rPr>
      <w:sz w:val="24"/>
      <w:szCs w:val="24"/>
      <w:lang w:val="ru-RU"/>
    </w:rPr>
  </w:style>
  <w:style w:type="paragraph" w:styleId="Antrat1">
    <w:name w:val="heading 1"/>
    <w:basedOn w:val="prastasis"/>
    <w:next w:val="prastasis"/>
    <w:link w:val="Antrat1Diagrama"/>
    <w:uiPriority w:val="99"/>
    <w:qFormat/>
    <w:rsid w:val="00BD5D27"/>
    <w:pPr>
      <w:keepNext/>
      <w:jc w:val="center"/>
      <w:outlineLvl w:val="0"/>
    </w:pPr>
    <w:rPr>
      <w:b/>
      <w:bCs/>
      <w:caps/>
      <w:sz w:val="32"/>
      <w:lang w:val="lt-LT"/>
    </w:rPr>
  </w:style>
  <w:style w:type="paragraph" w:styleId="Antrat2">
    <w:name w:val="heading 2"/>
    <w:basedOn w:val="prastasis"/>
    <w:next w:val="prastasis"/>
    <w:link w:val="Antrat2Diagrama"/>
    <w:uiPriority w:val="99"/>
    <w:qFormat/>
    <w:rsid w:val="00BD5D27"/>
    <w:pPr>
      <w:keepNext/>
      <w:ind w:left="720"/>
      <w:outlineLvl w:val="1"/>
    </w:pPr>
    <w:rPr>
      <w:b/>
      <w:bCs/>
      <w:lang w:val="lt-LT"/>
    </w:rPr>
  </w:style>
  <w:style w:type="paragraph" w:styleId="Antrat3">
    <w:name w:val="heading 3"/>
    <w:basedOn w:val="prastasis"/>
    <w:next w:val="prastasis"/>
    <w:link w:val="Antrat3Diagrama"/>
    <w:uiPriority w:val="99"/>
    <w:unhideWhenUsed/>
    <w:qFormat/>
    <w:locked/>
    <w:rsid w:val="00A300F6"/>
    <w:pPr>
      <w:keepNext/>
      <w:keepLines/>
      <w:spacing w:before="200"/>
      <w:outlineLvl w:val="2"/>
    </w:pPr>
    <w:rPr>
      <w:rFonts w:ascii="Cambria" w:eastAsia="MS Gothic" w:hAnsi="Cambria"/>
      <w:b/>
      <w:bCs/>
      <w:color w:val="4F81BD"/>
    </w:rPr>
  </w:style>
  <w:style w:type="paragraph" w:styleId="Antrat4">
    <w:name w:val="heading 4"/>
    <w:basedOn w:val="prastasis"/>
    <w:next w:val="prastasis"/>
    <w:link w:val="Antrat4Diagrama"/>
    <w:uiPriority w:val="99"/>
    <w:qFormat/>
    <w:rsid w:val="00E7330C"/>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636E3"/>
    <w:rPr>
      <w:rFonts w:ascii="Cambria" w:hAnsi="Cambria" w:cs="Times New Roman"/>
      <w:b/>
      <w:bCs/>
      <w:kern w:val="32"/>
      <w:sz w:val="32"/>
      <w:szCs w:val="32"/>
      <w:lang w:val="ru-RU"/>
    </w:rPr>
  </w:style>
  <w:style w:type="character" w:customStyle="1" w:styleId="Antrat2Diagrama">
    <w:name w:val="Antraštė 2 Diagrama"/>
    <w:basedOn w:val="Numatytasispastraiposriftas"/>
    <w:link w:val="Antrat2"/>
    <w:uiPriority w:val="99"/>
    <w:semiHidden/>
    <w:locked/>
    <w:rsid w:val="004636E3"/>
    <w:rPr>
      <w:rFonts w:ascii="Cambria" w:hAnsi="Cambria" w:cs="Times New Roman"/>
      <w:b/>
      <w:bCs/>
      <w:i/>
      <w:iCs/>
      <w:sz w:val="28"/>
      <w:szCs w:val="28"/>
      <w:lang w:val="ru-RU"/>
    </w:rPr>
  </w:style>
  <w:style w:type="character" w:customStyle="1" w:styleId="Antrat4Diagrama">
    <w:name w:val="Antraštė 4 Diagrama"/>
    <w:basedOn w:val="Numatytasispastraiposriftas"/>
    <w:link w:val="Antrat4"/>
    <w:uiPriority w:val="99"/>
    <w:semiHidden/>
    <w:locked/>
    <w:rsid w:val="00E7330C"/>
    <w:rPr>
      <w:rFonts w:ascii="Calibri" w:hAnsi="Calibri" w:cs="Times New Roman"/>
      <w:b/>
      <w:sz w:val="28"/>
      <w:lang w:val="ru-RU" w:eastAsia="en-US"/>
    </w:rPr>
  </w:style>
  <w:style w:type="paragraph" w:styleId="Pagrindiniotekstotrauka">
    <w:name w:val="Body Text Indent"/>
    <w:basedOn w:val="prastasis"/>
    <w:link w:val="PagrindiniotekstotraukaDiagrama"/>
    <w:uiPriority w:val="99"/>
    <w:rsid w:val="00BD5D27"/>
    <w:pPr>
      <w:ind w:firstLine="720"/>
      <w:jc w:val="both"/>
    </w:pPr>
    <w:rPr>
      <w:lang w:val="lt-LT"/>
    </w:rPr>
  </w:style>
  <w:style w:type="character" w:customStyle="1" w:styleId="PagrindiniotekstotraukaDiagrama">
    <w:name w:val="Pagrindinio teksto įtrauka Diagrama"/>
    <w:basedOn w:val="Numatytasispastraiposriftas"/>
    <w:link w:val="Pagrindiniotekstotrauka"/>
    <w:uiPriority w:val="99"/>
    <w:locked/>
    <w:rsid w:val="004636E3"/>
    <w:rPr>
      <w:rFonts w:cs="Times New Roman"/>
      <w:sz w:val="24"/>
      <w:szCs w:val="24"/>
      <w:lang w:val="ru-RU"/>
    </w:rPr>
  </w:style>
  <w:style w:type="table" w:styleId="Lentelstinklelis">
    <w:name w:val="Table Grid"/>
    <w:basedOn w:val="prastojilentel"/>
    <w:uiPriority w:val="99"/>
    <w:rsid w:val="00E438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DA7595"/>
    <w:rPr>
      <w:rFonts w:cs="Times New Roman"/>
      <w:color w:val="0000FF"/>
      <w:u w:val="single"/>
    </w:rPr>
  </w:style>
  <w:style w:type="character" w:styleId="Komentaronuoroda">
    <w:name w:val="annotation reference"/>
    <w:basedOn w:val="Numatytasispastraiposriftas"/>
    <w:uiPriority w:val="99"/>
    <w:rsid w:val="001B70E8"/>
    <w:rPr>
      <w:rFonts w:cs="Times New Roman"/>
      <w:sz w:val="16"/>
    </w:rPr>
  </w:style>
  <w:style w:type="paragraph" w:styleId="Komentarotekstas">
    <w:name w:val="annotation text"/>
    <w:basedOn w:val="prastasis"/>
    <w:link w:val="KomentarotekstasDiagrama"/>
    <w:uiPriority w:val="99"/>
    <w:rsid w:val="001B70E8"/>
    <w:rPr>
      <w:sz w:val="20"/>
      <w:szCs w:val="20"/>
    </w:rPr>
  </w:style>
  <w:style w:type="character" w:customStyle="1" w:styleId="KomentarotekstasDiagrama">
    <w:name w:val="Komentaro tekstas Diagrama"/>
    <w:basedOn w:val="Numatytasispastraiposriftas"/>
    <w:link w:val="Komentarotekstas"/>
    <w:uiPriority w:val="99"/>
    <w:locked/>
    <w:rsid w:val="001B70E8"/>
    <w:rPr>
      <w:rFonts w:cs="Times New Roman"/>
      <w:lang w:val="ru-RU" w:eastAsia="en-US"/>
    </w:rPr>
  </w:style>
  <w:style w:type="paragraph" w:styleId="Komentarotema">
    <w:name w:val="annotation subject"/>
    <w:basedOn w:val="Komentarotekstas"/>
    <w:next w:val="Komentarotekstas"/>
    <w:link w:val="KomentarotemaDiagrama"/>
    <w:uiPriority w:val="99"/>
    <w:rsid w:val="001B70E8"/>
    <w:rPr>
      <w:b/>
      <w:bCs/>
    </w:rPr>
  </w:style>
  <w:style w:type="character" w:customStyle="1" w:styleId="KomentarotemaDiagrama">
    <w:name w:val="Komentaro tema Diagrama"/>
    <w:basedOn w:val="KomentarotekstasDiagrama"/>
    <w:link w:val="Komentarotema"/>
    <w:uiPriority w:val="99"/>
    <w:locked/>
    <w:rsid w:val="001B70E8"/>
    <w:rPr>
      <w:rFonts w:cs="Times New Roman"/>
      <w:b/>
      <w:lang w:val="ru-RU" w:eastAsia="en-US"/>
    </w:rPr>
  </w:style>
  <w:style w:type="paragraph" w:styleId="Debesliotekstas">
    <w:name w:val="Balloon Text"/>
    <w:basedOn w:val="prastasis"/>
    <w:link w:val="DebesliotekstasDiagrama"/>
    <w:uiPriority w:val="99"/>
    <w:rsid w:val="001B70E8"/>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1B70E8"/>
    <w:rPr>
      <w:rFonts w:ascii="Tahoma" w:hAnsi="Tahoma" w:cs="Times New Roman"/>
      <w:sz w:val="16"/>
      <w:lang w:val="ru-RU" w:eastAsia="en-US"/>
    </w:rPr>
  </w:style>
  <w:style w:type="paragraph" w:styleId="Porat">
    <w:name w:val="footer"/>
    <w:basedOn w:val="prastasis"/>
    <w:link w:val="PoratDiagrama"/>
    <w:uiPriority w:val="99"/>
    <w:rsid w:val="007D2F54"/>
    <w:pPr>
      <w:tabs>
        <w:tab w:val="center" w:pos="4320"/>
        <w:tab w:val="right" w:pos="8640"/>
      </w:tabs>
    </w:pPr>
  </w:style>
  <w:style w:type="character" w:customStyle="1" w:styleId="PoratDiagrama">
    <w:name w:val="Poraštė Diagrama"/>
    <w:basedOn w:val="Numatytasispastraiposriftas"/>
    <w:link w:val="Porat"/>
    <w:uiPriority w:val="99"/>
    <w:semiHidden/>
    <w:locked/>
    <w:rsid w:val="004636E3"/>
    <w:rPr>
      <w:rFonts w:cs="Times New Roman"/>
      <w:sz w:val="24"/>
      <w:szCs w:val="24"/>
      <w:lang w:val="ru-RU"/>
    </w:rPr>
  </w:style>
  <w:style w:type="character" w:styleId="Puslapionumeris">
    <w:name w:val="page number"/>
    <w:basedOn w:val="Numatytasispastraiposriftas"/>
    <w:uiPriority w:val="99"/>
    <w:rsid w:val="007D2F54"/>
    <w:rPr>
      <w:rFonts w:cs="Times New Roman"/>
    </w:rPr>
  </w:style>
  <w:style w:type="paragraph" w:styleId="Pagrindinistekstas">
    <w:name w:val="Body Text"/>
    <w:basedOn w:val="prastasis"/>
    <w:link w:val="PagrindinistekstasDiagrama"/>
    <w:uiPriority w:val="99"/>
    <w:rsid w:val="0012645C"/>
    <w:pPr>
      <w:spacing w:after="120"/>
    </w:pPr>
  </w:style>
  <w:style w:type="character" w:customStyle="1" w:styleId="PagrindinistekstasDiagrama">
    <w:name w:val="Pagrindinis tekstas Diagrama"/>
    <w:basedOn w:val="Numatytasispastraiposriftas"/>
    <w:link w:val="Pagrindinistekstas"/>
    <w:uiPriority w:val="99"/>
    <w:semiHidden/>
    <w:locked/>
    <w:rsid w:val="004636E3"/>
    <w:rPr>
      <w:rFonts w:cs="Times New Roman"/>
      <w:sz w:val="24"/>
      <w:szCs w:val="24"/>
      <w:lang w:val="ru-RU"/>
    </w:rPr>
  </w:style>
  <w:style w:type="paragraph" w:customStyle="1" w:styleId="Default">
    <w:name w:val="Default"/>
    <w:uiPriority w:val="99"/>
    <w:rsid w:val="00CF156F"/>
    <w:pPr>
      <w:autoSpaceDE w:val="0"/>
      <w:autoSpaceDN w:val="0"/>
      <w:adjustRightInd w:val="0"/>
    </w:pPr>
    <w:rPr>
      <w:color w:val="000000"/>
      <w:sz w:val="24"/>
      <w:szCs w:val="24"/>
    </w:rPr>
  </w:style>
  <w:style w:type="paragraph" w:styleId="Antrats">
    <w:name w:val="header"/>
    <w:basedOn w:val="prastasis"/>
    <w:link w:val="AntratsDiagrama"/>
    <w:uiPriority w:val="99"/>
    <w:rsid w:val="006E2FFA"/>
    <w:pPr>
      <w:tabs>
        <w:tab w:val="center" w:pos="4986"/>
        <w:tab w:val="right" w:pos="9972"/>
      </w:tabs>
    </w:pPr>
  </w:style>
  <w:style w:type="character" w:customStyle="1" w:styleId="AntratsDiagrama">
    <w:name w:val="Antraštės Diagrama"/>
    <w:basedOn w:val="Numatytasispastraiposriftas"/>
    <w:link w:val="Antrats"/>
    <w:uiPriority w:val="99"/>
    <w:semiHidden/>
    <w:locked/>
    <w:rsid w:val="004636E3"/>
    <w:rPr>
      <w:rFonts w:cs="Times New Roman"/>
      <w:sz w:val="24"/>
      <w:szCs w:val="24"/>
      <w:lang w:val="ru-RU"/>
    </w:rPr>
  </w:style>
  <w:style w:type="paragraph" w:styleId="Pagrindinistekstas3">
    <w:name w:val="Body Text 3"/>
    <w:basedOn w:val="prastasis"/>
    <w:link w:val="Pagrindinistekstas3Diagrama"/>
    <w:uiPriority w:val="99"/>
    <w:rsid w:val="00E7330C"/>
    <w:pPr>
      <w:spacing w:after="120"/>
    </w:pPr>
    <w:rPr>
      <w:sz w:val="16"/>
      <w:szCs w:val="16"/>
    </w:rPr>
  </w:style>
  <w:style w:type="character" w:customStyle="1" w:styleId="Pagrindinistekstas3Diagrama">
    <w:name w:val="Pagrindinis tekstas 3 Diagrama"/>
    <w:basedOn w:val="Numatytasispastraiposriftas"/>
    <w:link w:val="Pagrindinistekstas3"/>
    <w:uiPriority w:val="99"/>
    <w:locked/>
    <w:rsid w:val="00E7330C"/>
    <w:rPr>
      <w:rFonts w:cs="Times New Roman"/>
      <w:sz w:val="16"/>
      <w:lang w:val="ru-RU" w:eastAsia="en-US"/>
    </w:rPr>
  </w:style>
  <w:style w:type="paragraph" w:customStyle="1" w:styleId="Char">
    <w:name w:val="Char"/>
    <w:basedOn w:val="prastasis"/>
    <w:uiPriority w:val="99"/>
    <w:rsid w:val="00936EAB"/>
    <w:pPr>
      <w:spacing w:after="160" w:line="240" w:lineRule="exact"/>
    </w:pPr>
    <w:rPr>
      <w:rFonts w:ascii="Tahoma" w:hAnsi="Tahoma"/>
      <w:sz w:val="20"/>
      <w:szCs w:val="20"/>
      <w:lang w:val="en-US"/>
    </w:rPr>
  </w:style>
  <w:style w:type="paragraph" w:styleId="Pavadinimas">
    <w:name w:val="Title"/>
    <w:basedOn w:val="prastasis"/>
    <w:link w:val="PavadinimasDiagrama"/>
    <w:uiPriority w:val="99"/>
    <w:qFormat/>
    <w:rsid w:val="00EB358F"/>
    <w:pPr>
      <w:jc w:val="center"/>
    </w:pPr>
    <w:rPr>
      <w:b/>
      <w:szCs w:val="20"/>
      <w:lang w:val="en-US"/>
    </w:rPr>
  </w:style>
  <w:style w:type="character" w:customStyle="1" w:styleId="PavadinimasDiagrama">
    <w:name w:val="Pavadinimas Diagrama"/>
    <w:basedOn w:val="Numatytasispastraiposriftas"/>
    <w:link w:val="Pavadinimas"/>
    <w:uiPriority w:val="99"/>
    <w:locked/>
    <w:rsid w:val="00EB358F"/>
    <w:rPr>
      <w:rFonts w:cs="Times New Roman"/>
      <w:b/>
      <w:sz w:val="24"/>
      <w:lang w:eastAsia="en-US"/>
    </w:rPr>
  </w:style>
  <w:style w:type="paragraph" w:styleId="Sraopastraipa">
    <w:name w:val="List Paragraph"/>
    <w:basedOn w:val="prastasis"/>
    <w:uiPriority w:val="99"/>
    <w:qFormat/>
    <w:rsid w:val="00E24A2C"/>
    <w:pPr>
      <w:spacing w:after="200" w:line="276" w:lineRule="auto"/>
      <w:ind w:left="720"/>
      <w:contextualSpacing/>
    </w:pPr>
    <w:rPr>
      <w:rFonts w:ascii="Calibri" w:hAnsi="Calibri"/>
      <w:sz w:val="22"/>
      <w:szCs w:val="22"/>
      <w:lang w:val="lt-LT"/>
    </w:rPr>
  </w:style>
  <w:style w:type="paragraph" w:styleId="Pataisymai">
    <w:name w:val="Revision"/>
    <w:hidden/>
    <w:uiPriority w:val="99"/>
    <w:semiHidden/>
    <w:rsid w:val="00DB0D6A"/>
    <w:rPr>
      <w:sz w:val="24"/>
      <w:szCs w:val="24"/>
      <w:lang w:val="ru-RU"/>
    </w:rPr>
  </w:style>
  <w:style w:type="paragraph" w:styleId="Pagrindinistekstas2">
    <w:name w:val="Body Text 2"/>
    <w:basedOn w:val="prastasis"/>
    <w:link w:val="Pagrindinistekstas2Diagrama"/>
    <w:uiPriority w:val="99"/>
    <w:rsid w:val="00962810"/>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647B7E"/>
    <w:rPr>
      <w:rFonts w:cs="Times New Roman"/>
      <w:sz w:val="24"/>
      <w:szCs w:val="24"/>
      <w:lang w:val="ru-RU"/>
    </w:rPr>
  </w:style>
  <w:style w:type="paragraph" w:customStyle="1" w:styleId="AApagrindinissriftas">
    <w:name w:val="AA pagrindinis sriftas"/>
    <w:basedOn w:val="prastasis"/>
    <w:link w:val="AApagrindinissriftasChar"/>
    <w:uiPriority w:val="99"/>
    <w:rsid w:val="00EE74D0"/>
    <w:pPr>
      <w:spacing w:before="120" w:after="120"/>
      <w:ind w:right="-1" w:firstLine="709"/>
      <w:jc w:val="both"/>
    </w:pPr>
    <w:rPr>
      <w:rFonts w:ascii="Garamond" w:hAnsi="Garamond"/>
      <w:color w:val="000000"/>
      <w:szCs w:val="20"/>
      <w:lang w:val="lt-LT"/>
    </w:rPr>
  </w:style>
  <w:style w:type="character" w:customStyle="1" w:styleId="AApagrindinissriftasChar">
    <w:name w:val="AA pagrindinis sriftas Char"/>
    <w:basedOn w:val="Numatytasispastraiposriftas"/>
    <w:link w:val="AApagrindinissriftas"/>
    <w:uiPriority w:val="99"/>
    <w:locked/>
    <w:rsid w:val="00EE74D0"/>
    <w:rPr>
      <w:rFonts w:ascii="Garamond" w:hAnsi="Garamond" w:cs="Times New Roman"/>
      <w:color w:val="000000"/>
      <w:sz w:val="24"/>
      <w:lang w:val="lt-LT" w:eastAsia="en-US" w:bidi="ar-SA"/>
    </w:rPr>
  </w:style>
  <w:style w:type="paragraph" w:customStyle="1" w:styleId="prastasis1">
    <w:name w:val="Įprastasis1"/>
    <w:basedOn w:val="prastasis"/>
    <w:link w:val="prastasisChar"/>
    <w:uiPriority w:val="99"/>
    <w:rsid w:val="00DA6047"/>
    <w:pPr>
      <w:spacing w:line="360" w:lineRule="auto"/>
      <w:ind w:firstLine="851"/>
      <w:jc w:val="both"/>
    </w:pPr>
    <w:rPr>
      <w:szCs w:val="20"/>
      <w:lang w:val="lt-LT" w:eastAsia="lt-LT"/>
    </w:rPr>
  </w:style>
  <w:style w:type="character" w:customStyle="1" w:styleId="prastasisChar">
    <w:name w:val="Įprastasis Char"/>
    <w:basedOn w:val="Numatytasispastraiposriftas"/>
    <w:link w:val="prastasis1"/>
    <w:uiPriority w:val="99"/>
    <w:locked/>
    <w:rsid w:val="00DA6047"/>
    <w:rPr>
      <w:rFonts w:cs="Times New Roman"/>
      <w:sz w:val="24"/>
      <w:lang w:val="lt-LT" w:eastAsia="lt-LT" w:bidi="ar-SA"/>
    </w:rPr>
  </w:style>
  <w:style w:type="paragraph" w:styleId="Antrat">
    <w:name w:val="caption"/>
    <w:aliases w:val="table.,pav."/>
    <w:basedOn w:val="prastasis"/>
    <w:next w:val="prastasis"/>
    <w:link w:val="AntratDiagrama"/>
    <w:uiPriority w:val="99"/>
    <w:qFormat/>
    <w:locked/>
    <w:rsid w:val="006533AB"/>
    <w:pPr>
      <w:spacing w:before="120" w:after="120"/>
      <w:jc w:val="center"/>
    </w:pPr>
    <w:rPr>
      <w:rFonts w:ascii="Garamond" w:hAnsi="Garamond"/>
      <w:b/>
      <w:bCs/>
      <w:lang w:val="lt-LT"/>
    </w:rPr>
  </w:style>
  <w:style w:type="paragraph" w:customStyle="1" w:styleId="Headingpaveikslams">
    <w:name w:val="Heading paveikslams"/>
    <w:basedOn w:val="Antrat4"/>
    <w:uiPriority w:val="99"/>
    <w:rsid w:val="006533AB"/>
    <w:pPr>
      <w:keepNext w:val="0"/>
      <w:numPr>
        <w:numId w:val="3"/>
      </w:numPr>
      <w:spacing w:before="60" w:after="120"/>
      <w:jc w:val="center"/>
    </w:pPr>
    <w:rPr>
      <w:rFonts w:ascii="Garamond" w:hAnsi="Garamond"/>
      <w:sz w:val="20"/>
      <w:szCs w:val="24"/>
      <w:lang w:val="lt-LT"/>
    </w:rPr>
  </w:style>
  <w:style w:type="paragraph" w:customStyle="1" w:styleId="Headinglentelems">
    <w:name w:val="Heading lentelems"/>
    <w:basedOn w:val="Antrat4"/>
    <w:uiPriority w:val="99"/>
    <w:rsid w:val="006533AB"/>
    <w:pPr>
      <w:numPr>
        <w:numId w:val="2"/>
      </w:numPr>
      <w:tabs>
        <w:tab w:val="left" w:pos="284"/>
      </w:tabs>
      <w:ind w:left="567"/>
      <w:jc w:val="both"/>
    </w:pPr>
    <w:rPr>
      <w:rFonts w:ascii="Garamond" w:hAnsi="Garamond"/>
      <w:sz w:val="20"/>
      <w:lang w:val="lt-LT"/>
    </w:rPr>
  </w:style>
  <w:style w:type="paragraph" w:customStyle="1" w:styleId="AAlentels10">
    <w:name w:val="AA lentelės 10"/>
    <w:basedOn w:val="AApagrindinissriftas"/>
    <w:uiPriority w:val="99"/>
    <w:rsid w:val="006533AB"/>
    <w:pPr>
      <w:spacing w:before="0" w:after="0"/>
      <w:ind w:right="0" w:firstLine="0"/>
    </w:pPr>
    <w:rPr>
      <w:sz w:val="20"/>
    </w:rPr>
  </w:style>
  <w:style w:type="character" w:customStyle="1" w:styleId="AntratDiagrama">
    <w:name w:val="Antraštė Diagrama"/>
    <w:aliases w:val="table. Diagrama,pav. Diagrama"/>
    <w:basedOn w:val="Numatytasispastraiposriftas"/>
    <w:link w:val="Antrat"/>
    <w:uiPriority w:val="99"/>
    <w:locked/>
    <w:rsid w:val="006533AB"/>
    <w:rPr>
      <w:rFonts w:ascii="Garamond" w:hAnsi="Garamond" w:cs="Times New Roman"/>
      <w:b/>
      <w:bCs/>
      <w:sz w:val="24"/>
      <w:szCs w:val="24"/>
      <w:lang w:val="lt-LT" w:eastAsia="en-US" w:bidi="ar-SA"/>
    </w:rPr>
  </w:style>
  <w:style w:type="paragraph" w:styleId="Dokumentostruktra">
    <w:name w:val="Document Map"/>
    <w:basedOn w:val="prastasis"/>
    <w:link w:val="DokumentostruktraDiagrama"/>
    <w:uiPriority w:val="99"/>
    <w:semiHidden/>
    <w:rsid w:val="00F96340"/>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7B634F"/>
    <w:rPr>
      <w:rFonts w:cs="Times New Roman"/>
      <w:sz w:val="2"/>
      <w:lang w:val="ru-RU"/>
    </w:rPr>
  </w:style>
  <w:style w:type="character" w:styleId="Grietas">
    <w:name w:val="Strong"/>
    <w:basedOn w:val="Numatytasispastraiposriftas"/>
    <w:uiPriority w:val="99"/>
    <w:qFormat/>
    <w:locked/>
    <w:rsid w:val="00A96B22"/>
    <w:rPr>
      <w:rFonts w:cs="Times New Roman"/>
      <w:b/>
      <w:bCs/>
    </w:rPr>
  </w:style>
  <w:style w:type="character" w:customStyle="1" w:styleId="Antrat3Diagrama">
    <w:name w:val="Antraštė 3 Diagrama"/>
    <w:basedOn w:val="Numatytasispastraiposriftas"/>
    <w:link w:val="Antrat3"/>
    <w:uiPriority w:val="99"/>
    <w:rsid w:val="00A300F6"/>
    <w:rPr>
      <w:rFonts w:ascii="Cambria" w:eastAsia="MS Gothic" w:hAnsi="Cambria"/>
      <w:b/>
      <w:bCs/>
      <w:color w:val="4F81BD"/>
      <w:sz w:val="24"/>
      <w:szCs w:val="24"/>
      <w:lang w:val="ru-RU"/>
    </w:rPr>
  </w:style>
  <w:style w:type="paragraph" w:styleId="Sraas">
    <w:name w:val="List"/>
    <w:basedOn w:val="prastasis"/>
    <w:uiPriority w:val="99"/>
    <w:unhideWhenUsed/>
    <w:rsid w:val="00A300F6"/>
    <w:pPr>
      <w:ind w:left="283" w:hanging="283"/>
      <w:contextualSpacing/>
    </w:pPr>
  </w:style>
  <w:style w:type="paragraph" w:styleId="Sraas2">
    <w:name w:val="List 2"/>
    <w:basedOn w:val="prastasis"/>
    <w:uiPriority w:val="99"/>
    <w:unhideWhenUsed/>
    <w:rsid w:val="00A300F6"/>
    <w:pPr>
      <w:ind w:left="566" w:hanging="283"/>
      <w:contextualSpacing/>
    </w:pPr>
  </w:style>
  <w:style w:type="paragraph" w:styleId="Sraas3">
    <w:name w:val="List 3"/>
    <w:basedOn w:val="prastasis"/>
    <w:uiPriority w:val="99"/>
    <w:unhideWhenUsed/>
    <w:rsid w:val="00A300F6"/>
    <w:pPr>
      <w:ind w:left="849" w:hanging="283"/>
      <w:contextualSpacing/>
    </w:pPr>
  </w:style>
  <w:style w:type="paragraph" w:styleId="Sraassuenkleliais2">
    <w:name w:val="List Bullet 2"/>
    <w:basedOn w:val="prastasis"/>
    <w:uiPriority w:val="99"/>
    <w:unhideWhenUsed/>
    <w:rsid w:val="00A300F6"/>
    <w:pPr>
      <w:numPr>
        <w:numId w:val="4"/>
      </w:numPr>
      <w:contextualSpacing/>
    </w:pPr>
  </w:style>
  <w:style w:type="paragraph" w:styleId="Sraotsinys">
    <w:name w:val="List Continue"/>
    <w:basedOn w:val="prastasis"/>
    <w:uiPriority w:val="99"/>
    <w:unhideWhenUsed/>
    <w:rsid w:val="00A300F6"/>
    <w:pPr>
      <w:spacing w:after="120"/>
      <w:ind w:left="283"/>
      <w:contextualSpacing/>
    </w:pPr>
  </w:style>
  <w:style w:type="paragraph" w:styleId="Paantrat">
    <w:name w:val="Subtitle"/>
    <w:basedOn w:val="prastasis"/>
    <w:next w:val="prastasis"/>
    <w:link w:val="PaantratDiagrama"/>
    <w:uiPriority w:val="99"/>
    <w:qFormat/>
    <w:locked/>
    <w:rsid w:val="00A300F6"/>
    <w:pPr>
      <w:numPr>
        <w:ilvl w:val="1"/>
      </w:numPr>
    </w:pPr>
    <w:rPr>
      <w:rFonts w:ascii="Cambria" w:eastAsia="MS Gothic" w:hAnsi="Cambria"/>
      <w:i/>
      <w:iCs/>
      <w:color w:val="4F81BD"/>
      <w:spacing w:val="15"/>
    </w:rPr>
  </w:style>
  <w:style w:type="character" w:customStyle="1" w:styleId="PaantratDiagrama">
    <w:name w:val="Paantraštė Diagrama"/>
    <w:basedOn w:val="Numatytasispastraiposriftas"/>
    <w:link w:val="Paantrat"/>
    <w:uiPriority w:val="99"/>
    <w:rsid w:val="00A300F6"/>
    <w:rPr>
      <w:rFonts w:ascii="Cambria" w:eastAsia="MS Gothic" w:hAnsi="Cambria"/>
      <w:i/>
      <w:iCs/>
      <w:color w:val="4F81BD"/>
      <w:spacing w:val="15"/>
      <w:sz w:val="24"/>
      <w:szCs w:val="24"/>
      <w:lang w:val="ru-RU"/>
    </w:rPr>
  </w:style>
  <w:style w:type="paragraph" w:styleId="Pagrindiniotekstopirmatrauka">
    <w:name w:val="Body Text First Indent"/>
    <w:basedOn w:val="Pagrindinistekstas"/>
    <w:link w:val="PagrindiniotekstopirmatraukaDiagrama"/>
    <w:uiPriority w:val="99"/>
    <w:unhideWhenUsed/>
    <w:rsid w:val="00A300F6"/>
    <w:pPr>
      <w:spacing w:after="0"/>
      <w:ind w:firstLine="360"/>
    </w:pPr>
  </w:style>
  <w:style w:type="character" w:customStyle="1" w:styleId="PagrindiniotekstopirmatraukaDiagrama">
    <w:name w:val="Pagrindinio teksto pirma įtrauka Diagrama"/>
    <w:basedOn w:val="PagrindinistekstasDiagrama"/>
    <w:link w:val="Pagrindiniotekstopirmatrauka"/>
    <w:uiPriority w:val="99"/>
    <w:rsid w:val="00A300F6"/>
    <w:rPr>
      <w:rFonts w:cs="Times New Roman"/>
      <w:sz w:val="24"/>
      <w:szCs w:val="24"/>
      <w:lang w:val="ru-RU"/>
    </w:rPr>
  </w:style>
  <w:style w:type="paragraph" w:styleId="Pagrindiniotekstopirmatrauka2">
    <w:name w:val="Body Text First Indent 2"/>
    <w:basedOn w:val="Pagrindiniotekstotrauka"/>
    <w:link w:val="Pagrindiniotekstopirmatrauka2Diagrama"/>
    <w:uiPriority w:val="99"/>
    <w:unhideWhenUsed/>
    <w:rsid w:val="00A300F6"/>
    <w:pPr>
      <w:ind w:left="360" w:firstLine="360"/>
      <w:jc w:val="left"/>
    </w:pPr>
    <w:rPr>
      <w:lang w:val="ru-RU"/>
    </w:rPr>
  </w:style>
  <w:style w:type="character" w:customStyle="1" w:styleId="Pagrindiniotekstopirmatrauka2Diagrama">
    <w:name w:val="Pagrindinio teksto pirma įtrauka 2 Diagrama"/>
    <w:basedOn w:val="PagrindiniotekstotraukaDiagrama"/>
    <w:link w:val="Pagrindiniotekstopirmatrauka2"/>
    <w:uiPriority w:val="99"/>
    <w:rsid w:val="00A300F6"/>
    <w:rPr>
      <w:rFonts w:cs="Times New Roman"/>
      <w:sz w:val="24"/>
      <w:szCs w:val="24"/>
      <w:lang w:val="ru-RU"/>
    </w:rPr>
  </w:style>
  <w:style w:type="paragraph" w:styleId="Turinys1">
    <w:name w:val="toc 1"/>
    <w:basedOn w:val="prastasis"/>
    <w:next w:val="prastasis"/>
    <w:autoRedefine/>
    <w:uiPriority w:val="99"/>
    <w:locked/>
    <w:rsid w:val="004B2699"/>
  </w:style>
  <w:style w:type="paragraph" w:styleId="Turinys2">
    <w:name w:val="toc 2"/>
    <w:basedOn w:val="prastasis"/>
    <w:next w:val="prastasis"/>
    <w:autoRedefine/>
    <w:uiPriority w:val="99"/>
    <w:locked/>
    <w:rsid w:val="004B2699"/>
    <w:pPr>
      <w:ind w:left="240"/>
    </w:pPr>
  </w:style>
  <w:style w:type="paragraph" w:styleId="Turinys3">
    <w:name w:val="toc 3"/>
    <w:basedOn w:val="prastasis"/>
    <w:next w:val="prastasis"/>
    <w:autoRedefine/>
    <w:uiPriority w:val="99"/>
    <w:locked/>
    <w:rsid w:val="004B2699"/>
    <w:pPr>
      <w:ind w:left="480"/>
    </w:pPr>
  </w:style>
  <w:style w:type="paragraph" w:styleId="Turinys4">
    <w:name w:val="toc 4"/>
    <w:basedOn w:val="prastasis"/>
    <w:next w:val="prastasis"/>
    <w:autoRedefine/>
    <w:uiPriority w:val="99"/>
    <w:locked/>
    <w:rsid w:val="004B2699"/>
    <w:pPr>
      <w:ind w:left="720"/>
    </w:pPr>
  </w:style>
  <w:style w:type="paragraph" w:styleId="Turinys5">
    <w:name w:val="toc 5"/>
    <w:basedOn w:val="prastasis"/>
    <w:next w:val="prastasis"/>
    <w:autoRedefine/>
    <w:uiPriority w:val="99"/>
    <w:locked/>
    <w:rsid w:val="004B2699"/>
    <w:pPr>
      <w:ind w:left="960"/>
    </w:pPr>
  </w:style>
  <w:style w:type="paragraph" w:styleId="Turinys6">
    <w:name w:val="toc 6"/>
    <w:basedOn w:val="prastasis"/>
    <w:next w:val="prastasis"/>
    <w:autoRedefine/>
    <w:uiPriority w:val="99"/>
    <w:locked/>
    <w:rsid w:val="004B2699"/>
    <w:pPr>
      <w:ind w:left="1200"/>
    </w:pPr>
  </w:style>
  <w:style w:type="paragraph" w:styleId="Turinys7">
    <w:name w:val="toc 7"/>
    <w:basedOn w:val="prastasis"/>
    <w:next w:val="prastasis"/>
    <w:autoRedefine/>
    <w:uiPriority w:val="99"/>
    <w:locked/>
    <w:rsid w:val="004B2699"/>
    <w:pPr>
      <w:ind w:left="1440"/>
    </w:pPr>
  </w:style>
  <w:style w:type="paragraph" w:styleId="Turinys8">
    <w:name w:val="toc 8"/>
    <w:basedOn w:val="prastasis"/>
    <w:next w:val="prastasis"/>
    <w:autoRedefine/>
    <w:uiPriority w:val="99"/>
    <w:locked/>
    <w:rsid w:val="004B2699"/>
    <w:pPr>
      <w:ind w:left="1680"/>
    </w:pPr>
  </w:style>
  <w:style w:type="paragraph" w:styleId="Turinys9">
    <w:name w:val="toc 9"/>
    <w:basedOn w:val="prastasis"/>
    <w:next w:val="prastasis"/>
    <w:autoRedefine/>
    <w:uiPriority w:val="99"/>
    <w:locked/>
    <w:rsid w:val="004B2699"/>
    <w:pPr>
      <w:ind w:left="1920"/>
    </w:pPr>
  </w:style>
  <w:style w:type="paragraph" w:customStyle="1" w:styleId="prastasis11">
    <w:name w:val="Įprastasis11"/>
    <w:basedOn w:val="prastasis"/>
    <w:uiPriority w:val="99"/>
    <w:rsid w:val="00A12833"/>
    <w:pPr>
      <w:spacing w:line="360" w:lineRule="auto"/>
      <w:ind w:firstLine="851"/>
      <w:jc w:val="both"/>
    </w:pPr>
    <w:rPr>
      <w:szCs w:val="20"/>
      <w:lang w:val="lt-LT" w:eastAsia="lt-LT"/>
    </w:rPr>
  </w:style>
  <w:style w:type="numbering" w:customStyle="1" w:styleId="Esamassraas1">
    <w:name w:val="Esamas sąrašas1"/>
    <w:uiPriority w:val="99"/>
    <w:rsid w:val="005D7D4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938">
      <w:bodyDiv w:val="1"/>
      <w:marLeft w:val="0"/>
      <w:marRight w:val="0"/>
      <w:marTop w:val="0"/>
      <w:marBottom w:val="0"/>
      <w:divBdr>
        <w:top w:val="none" w:sz="0" w:space="0" w:color="auto"/>
        <w:left w:val="none" w:sz="0" w:space="0" w:color="auto"/>
        <w:bottom w:val="none" w:sz="0" w:space="0" w:color="auto"/>
        <w:right w:val="none" w:sz="0" w:space="0" w:color="auto"/>
      </w:divBdr>
    </w:div>
    <w:div w:id="220678200">
      <w:bodyDiv w:val="1"/>
      <w:marLeft w:val="0"/>
      <w:marRight w:val="0"/>
      <w:marTop w:val="0"/>
      <w:marBottom w:val="0"/>
      <w:divBdr>
        <w:top w:val="none" w:sz="0" w:space="0" w:color="auto"/>
        <w:left w:val="none" w:sz="0" w:space="0" w:color="auto"/>
        <w:bottom w:val="none" w:sz="0" w:space="0" w:color="auto"/>
        <w:right w:val="none" w:sz="0" w:space="0" w:color="auto"/>
      </w:divBdr>
    </w:div>
    <w:div w:id="225990453">
      <w:bodyDiv w:val="1"/>
      <w:marLeft w:val="0"/>
      <w:marRight w:val="0"/>
      <w:marTop w:val="0"/>
      <w:marBottom w:val="0"/>
      <w:divBdr>
        <w:top w:val="none" w:sz="0" w:space="0" w:color="auto"/>
        <w:left w:val="none" w:sz="0" w:space="0" w:color="auto"/>
        <w:bottom w:val="none" w:sz="0" w:space="0" w:color="auto"/>
        <w:right w:val="none" w:sz="0" w:space="0" w:color="auto"/>
      </w:divBdr>
    </w:div>
    <w:div w:id="375936310">
      <w:bodyDiv w:val="1"/>
      <w:marLeft w:val="0"/>
      <w:marRight w:val="0"/>
      <w:marTop w:val="0"/>
      <w:marBottom w:val="0"/>
      <w:divBdr>
        <w:top w:val="none" w:sz="0" w:space="0" w:color="auto"/>
        <w:left w:val="none" w:sz="0" w:space="0" w:color="auto"/>
        <w:bottom w:val="none" w:sz="0" w:space="0" w:color="auto"/>
        <w:right w:val="none" w:sz="0" w:space="0" w:color="auto"/>
      </w:divBdr>
    </w:div>
    <w:div w:id="407582615">
      <w:bodyDiv w:val="1"/>
      <w:marLeft w:val="0"/>
      <w:marRight w:val="0"/>
      <w:marTop w:val="0"/>
      <w:marBottom w:val="0"/>
      <w:divBdr>
        <w:top w:val="none" w:sz="0" w:space="0" w:color="auto"/>
        <w:left w:val="none" w:sz="0" w:space="0" w:color="auto"/>
        <w:bottom w:val="none" w:sz="0" w:space="0" w:color="auto"/>
        <w:right w:val="none" w:sz="0" w:space="0" w:color="auto"/>
      </w:divBdr>
    </w:div>
    <w:div w:id="450363862">
      <w:bodyDiv w:val="1"/>
      <w:marLeft w:val="0"/>
      <w:marRight w:val="0"/>
      <w:marTop w:val="0"/>
      <w:marBottom w:val="0"/>
      <w:divBdr>
        <w:top w:val="none" w:sz="0" w:space="0" w:color="auto"/>
        <w:left w:val="none" w:sz="0" w:space="0" w:color="auto"/>
        <w:bottom w:val="none" w:sz="0" w:space="0" w:color="auto"/>
        <w:right w:val="none" w:sz="0" w:space="0" w:color="auto"/>
      </w:divBdr>
    </w:div>
    <w:div w:id="467481091">
      <w:marLeft w:val="0"/>
      <w:marRight w:val="0"/>
      <w:marTop w:val="0"/>
      <w:marBottom w:val="0"/>
      <w:divBdr>
        <w:top w:val="none" w:sz="0" w:space="0" w:color="auto"/>
        <w:left w:val="none" w:sz="0" w:space="0" w:color="auto"/>
        <w:bottom w:val="none" w:sz="0" w:space="0" w:color="auto"/>
        <w:right w:val="none" w:sz="0" w:space="0" w:color="auto"/>
      </w:divBdr>
    </w:div>
    <w:div w:id="467481092">
      <w:marLeft w:val="0"/>
      <w:marRight w:val="0"/>
      <w:marTop w:val="0"/>
      <w:marBottom w:val="0"/>
      <w:divBdr>
        <w:top w:val="none" w:sz="0" w:space="0" w:color="auto"/>
        <w:left w:val="none" w:sz="0" w:space="0" w:color="auto"/>
        <w:bottom w:val="none" w:sz="0" w:space="0" w:color="auto"/>
        <w:right w:val="none" w:sz="0" w:space="0" w:color="auto"/>
      </w:divBdr>
    </w:div>
    <w:div w:id="467481093">
      <w:marLeft w:val="0"/>
      <w:marRight w:val="0"/>
      <w:marTop w:val="0"/>
      <w:marBottom w:val="0"/>
      <w:divBdr>
        <w:top w:val="none" w:sz="0" w:space="0" w:color="auto"/>
        <w:left w:val="none" w:sz="0" w:space="0" w:color="auto"/>
        <w:bottom w:val="none" w:sz="0" w:space="0" w:color="auto"/>
        <w:right w:val="none" w:sz="0" w:space="0" w:color="auto"/>
      </w:divBdr>
    </w:div>
    <w:div w:id="467481094">
      <w:marLeft w:val="0"/>
      <w:marRight w:val="0"/>
      <w:marTop w:val="0"/>
      <w:marBottom w:val="0"/>
      <w:divBdr>
        <w:top w:val="none" w:sz="0" w:space="0" w:color="auto"/>
        <w:left w:val="none" w:sz="0" w:space="0" w:color="auto"/>
        <w:bottom w:val="none" w:sz="0" w:space="0" w:color="auto"/>
        <w:right w:val="none" w:sz="0" w:space="0" w:color="auto"/>
      </w:divBdr>
    </w:div>
    <w:div w:id="467481095">
      <w:marLeft w:val="0"/>
      <w:marRight w:val="0"/>
      <w:marTop w:val="0"/>
      <w:marBottom w:val="0"/>
      <w:divBdr>
        <w:top w:val="none" w:sz="0" w:space="0" w:color="auto"/>
        <w:left w:val="none" w:sz="0" w:space="0" w:color="auto"/>
        <w:bottom w:val="none" w:sz="0" w:space="0" w:color="auto"/>
        <w:right w:val="none" w:sz="0" w:space="0" w:color="auto"/>
      </w:divBdr>
    </w:div>
    <w:div w:id="467481096">
      <w:marLeft w:val="0"/>
      <w:marRight w:val="0"/>
      <w:marTop w:val="0"/>
      <w:marBottom w:val="0"/>
      <w:divBdr>
        <w:top w:val="none" w:sz="0" w:space="0" w:color="auto"/>
        <w:left w:val="none" w:sz="0" w:space="0" w:color="auto"/>
        <w:bottom w:val="none" w:sz="0" w:space="0" w:color="auto"/>
        <w:right w:val="none" w:sz="0" w:space="0" w:color="auto"/>
      </w:divBdr>
    </w:div>
    <w:div w:id="467481097">
      <w:marLeft w:val="0"/>
      <w:marRight w:val="0"/>
      <w:marTop w:val="0"/>
      <w:marBottom w:val="0"/>
      <w:divBdr>
        <w:top w:val="none" w:sz="0" w:space="0" w:color="auto"/>
        <w:left w:val="none" w:sz="0" w:space="0" w:color="auto"/>
        <w:bottom w:val="none" w:sz="0" w:space="0" w:color="auto"/>
        <w:right w:val="none" w:sz="0" w:space="0" w:color="auto"/>
      </w:divBdr>
    </w:div>
    <w:div w:id="467481098">
      <w:marLeft w:val="0"/>
      <w:marRight w:val="0"/>
      <w:marTop w:val="0"/>
      <w:marBottom w:val="0"/>
      <w:divBdr>
        <w:top w:val="none" w:sz="0" w:space="0" w:color="auto"/>
        <w:left w:val="none" w:sz="0" w:space="0" w:color="auto"/>
        <w:bottom w:val="none" w:sz="0" w:space="0" w:color="auto"/>
        <w:right w:val="none" w:sz="0" w:space="0" w:color="auto"/>
      </w:divBdr>
    </w:div>
    <w:div w:id="467481099">
      <w:marLeft w:val="0"/>
      <w:marRight w:val="0"/>
      <w:marTop w:val="0"/>
      <w:marBottom w:val="0"/>
      <w:divBdr>
        <w:top w:val="none" w:sz="0" w:space="0" w:color="auto"/>
        <w:left w:val="none" w:sz="0" w:space="0" w:color="auto"/>
        <w:bottom w:val="none" w:sz="0" w:space="0" w:color="auto"/>
        <w:right w:val="none" w:sz="0" w:space="0" w:color="auto"/>
      </w:divBdr>
    </w:div>
    <w:div w:id="467481100">
      <w:marLeft w:val="0"/>
      <w:marRight w:val="0"/>
      <w:marTop w:val="0"/>
      <w:marBottom w:val="0"/>
      <w:divBdr>
        <w:top w:val="none" w:sz="0" w:space="0" w:color="auto"/>
        <w:left w:val="none" w:sz="0" w:space="0" w:color="auto"/>
        <w:bottom w:val="none" w:sz="0" w:space="0" w:color="auto"/>
        <w:right w:val="none" w:sz="0" w:space="0" w:color="auto"/>
      </w:divBdr>
    </w:div>
    <w:div w:id="467481101">
      <w:marLeft w:val="0"/>
      <w:marRight w:val="0"/>
      <w:marTop w:val="0"/>
      <w:marBottom w:val="0"/>
      <w:divBdr>
        <w:top w:val="none" w:sz="0" w:space="0" w:color="auto"/>
        <w:left w:val="none" w:sz="0" w:space="0" w:color="auto"/>
        <w:bottom w:val="none" w:sz="0" w:space="0" w:color="auto"/>
        <w:right w:val="none" w:sz="0" w:space="0" w:color="auto"/>
      </w:divBdr>
    </w:div>
    <w:div w:id="467481103">
      <w:marLeft w:val="0"/>
      <w:marRight w:val="0"/>
      <w:marTop w:val="0"/>
      <w:marBottom w:val="0"/>
      <w:divBdr>
        <w:top w:val="none" w:sz="0" w:space="0" w:color="auto"/>
        <w:left w:val="none" w:sz="0" w:space="0" w:color="auto"/>
        <w:bottom w:val="none" w:sz="0" w:space="0" w:color="auto"/>
        <w:right w:val="none" w:sz="0" w:space="0" w:color="auto"/>
      </w:divBdr>
    </w:div>
    <w:div w:id="467481104">
      <w:marLeft w:val="0"/>
      <w:marRight w:val="0"/>
      <w:marTop w:val="0"/>
      <w:marBottom w:val="0"/>
      <w:divBdr>
        <w:top w:val="none" w:sz="0" w:space="0" w:color="auto"/>
        <w:left w:val="none" w:sz="0" w:space="0" w:color="auto"/>
        <w:bottom w:val="none" w:sz="0" w:space="0" w:color="auto"/>
        <w:right w:val="none" w:sz="0" w:space="0" w:color="auto"/>
      </w:divBdr>
    </w:div>
    <w:div w:id="467481105">
      <w:marLeft w:val="0"/>
      <w:marRight w:val="0"/>
      <w:marTop w:val="0"/>
      <w:marBottom w:val="0"/>
      <w:divBdr>
        <w:top w:val="none" w:sz="0" w:space="0" w:color="auto"/>
        <w:left w:val="none" w:sz="0" w:space="0" w:color="auto"/>
        <w:bottom w:val="none" w:sz="0" w:space="0" w:color="auto"/>
        <w:right w:val="none" w:sz="0" w:space="0" w:color="auto"/>
      </w:divBdr>
    </w:div>
    <w:div w:id="467481106">
      <w:marLeft w:val="0"/>
      <w:marRight w:val="0"/>
      <w:marTop w:val="0"/>
      <w:marBottom w:val="0"/>
      <w:divBdr>
        <w:top w:val="none" w:sz="0" w:space="0" w:color="auto"/>
        <w:left w:val="none" w:sz="0" w:space="0" w:color="auto"/>
        <w:bottom w:val="none" w:sz="0" w:space="0" w:color="auto"/>
        <w:right w:val="none" w:sz="0" w:space="0" w:color="auto"/>
      </w:divBdr>
    </w:div>
    <w:div w:id="467481107">
      <w:marLeft w:val="0"/>
      <w:marRight w:val="0"/>
      <w:marTop w:val="0"/>
      <w:marBottom w:val="0"/>
      <w:divBdr>
        <w:top w:val="none" w:sz="0" w:space="0" w:color="auto"/>
        <w:left w:val="none" w:sz="0" w:space="0" w:color="auto"/>
        <w:bottom w:val="none" w:sz="0" w:space="0" w:color="auto"/>
        <w:right w:val="none" w:sz="0" w:space="0" w:color="auto"/>
      </w:divBdr>
    </w:div>
    <w:div w:id="467481108">
      <w:marLeft w:val="0"/>
      <w:marRight w:val="0"/>
      <w:marTop w:val="0"/>
      <w:marBottom w:val="0"/>
      <w:divBdr>
        <w:top w:val="none" w:sz="0" w:space="0" w:color="auto"/>
        <w:left w:val="none" w:sz="0" w:space="0" w:color="auto"/>
        <w:bottom w:val="none" w:sz="0" w:space="0" w:color="auto"/>
        <w:right w:val="none" w:sz="0" w:space="0" w:color="auto"/>
      </w:divBdr>
    </w:div>
    <w:div w:id="467481109">
      <w:marLeft w:val="0"/>
      <w:marRight w:val="0"/>
      <w:marTop w:val="0"/>
      <w:marBottom w:val="0"/>
      <w:divBdr>
        <w:top w:val="none" w:sz="0" w:space="0" w:color="auto"/>
        <w:left w:val="none" w:sz="0" w:space="0" w:color="auto"/>
        <w:bottom w:val="none" w:sz="0" w:space="0" w:color="auto"/>
        <w:right w:val="none" w:sz="0" w:space="0" w:color="auto"/>
      </w:divBdr>
    </w:div>
    <w:div w:id="467481110">
      <w:marLeft w:val="0"/>
      <w:marRight w:val="0"/>
      <w:marTop w:val="0"/>
      <w:marBottom w:val="0"/>
      <w:divBdr>
        <w:top w:val="none" w:sz="0" w:space="0" w:color="auto"/>
        <w:left w:val="none" w:sz="0" w:space="0" w:color="auto"/>
        <w:bottom w:val="none" w:sz="0" w:space="0" w:color="auto"/>
        <w:right w:val="none" w:sz="0" w:space="0" w:color="auto"/>
      </w:divBdr>
    </w:div>
    <w:div w:id="467481111">
      <w:marLeft w:val="0"/>
      <w:marRight w:val="0"/>
      <w:marTop w:val="0"/>
      <w:marBottom w:val="0"/>
      <w:divBdr>
        <w:top w:val="none" w:sz="0" w:space="0" w:color="auto"/>
        <w:left w:val="none" w:sz="0" w:space="0" w:color="auto"/>
        <w:bottom w:val="none" w:sz="0" w:space="0" w:color="auto"/>
        <w:right w:val="none" w:sz="0" w:space="0" w:color="auto"/>
      </w:divBdr>
    </w:div>
    <w:div w:id="467481112">
      <w:marLeft w:val="0"/>
      <w:marRight w:val="0"/>
      <w:marTop w:val="0"/>
      <w:marBottom w:val="0"/>
      <w:divBdr>
        <w:top w:val="none" w:sz="0" w:space="0" w:color="auto"/>
        <w:left w:val="none" w:sz="0" w:space="0" w:color="auto"/>
        <w:bottom w:val="none" w:sz="0" w:space="0" w:color="auto"/>
        <w:right w:val="none" w:sz="0" w:space="0" w:color="auto"/>
      </w:divBdr>
    </w:div>
    <w:div w:id="467481113">
      <w:marLeft w:val="0"/>
      <w:marRight w:val="0"/>
      <w:marTop w:val="0"/>
      <w:marBottom w:val="0"/>
      <w:divBdr>
        <w:top w:val="none" w:sz="0" w:space="0" w:color="auto"/>
        <w:left w:val="none" w:sz="0" w:space="0" w:color="auto"/>
        <w:bottom w:val="none" w:sz="0" w:space="0" w:color="auto"/>
        <w:right w:val="none" w:sz="0" w:space="0" w:color="auto"/>
      </w:divBdr>
    </w:div>
    <w:div w:id="467481114">
      <w:marLeft w:val="0"/>
      <w:marRight w:val="0"/>
      <w:marTop w:val="0"/>
      <w:marBottom w:val="0"/>
      <w:divBdr>
        <w:top w:val="none" w:sz="0" w:space="0" w:color="auto"/>
        <w:left w:val="none" w:sz="0" w:space="0" w:color="auto"/>
        <w:bottom w:val="none" w:sz="0" w:space="0" w:color="auto"/>
        <w:right w:val="none" w:sz="0" w:space="0" w:color="auto"/>
      </w:divBdr>
    </w:div>
    <w:div w:id="467481115">
      <w:marLeft w:val="0"/>
      <w:marRight w:val="0"/>
      <w:marTop w:val="0"/>
      <w:marBottom w:val="0"/>
      <w:divBdr>
        <w:top w:val="none" w:sz="0" w:space="0" w:color="auto"/>
        <w:left w:val="none" w:sz="0" w:space="0" w:color="auto"/>
        <w:bottom w:val="none" w:sz="0" w:space="0" w:color="auto"/>
        <w:right w:val="none" w:sz="0" w:space="0" w:color="auto"/>
      </w:divBdr>
    </w:div>
    <w:div w:id="467481116">
      <w:marLeft w:val="0"/>
      <w:marRight w:val="0"/>
      <w:marTop w:val="0"/>
      <w:marBottom w:val="0"/>
      <w:divBdr>
        <w:top w:val="none" w:sz="0" w:space="0" w:color="auto"/>
        <w:left w:val="none" w:sz="0" w:space="0" w:color="auto"/>
        <w:bottom w:val="none" w:sz="0" w:space="0" w:color="auto"/>
        <w:right w:val="none" w:sz="0" w:space="0" w:color="auto"/>
      </w:divBdr>
    </w:div>
    <w:div w:id="467481117">
      <w:marLeft w:val="0"/>
      <w:marRight w:val="0"/>
      <w:marTop w:val="0"/>
      <w:marBottom w:val="0"/>
      <w:divBdr>
        <w:top w:val="none" w:sz="0" w:space="0" w:color="auto"/>
        <w:left w:val="none" w:sz="0" w:space="0" w:color="auto"/>
        <w:bottom w:val="none" w:sz="0" w:space="0" w:color="auto"/>
        <w:right w:val="none" w:sz="0" w:space="0" w:color="auto"/>
      </w:divBdr>
    </w:div>
    <w:div w:id="467481118">
      <w:marLeft w:val="0"/>
      <w:marRight w:val="0"/>
      <w:marTop w:val="0"/>
      <w:marBottom w:val="0"/>
      <w:divBdr>
        <w:top w:val="none" w:sz="0" w:space="0" w:color="auto"/>
        <w:left w:val="none" w:sz="0" w:space="0" w:color="auto"/>
        <w:bottom w:val="none" w:sz="0" w:space="0" w:color="auto"/>
        <w:right w:val="none" w:sz="0" w:space="0" w:color="auto"/>
      </w:divBdr>
    </w:div>
    <w:div w:id="467481119">
      <w:marLeft w:val="0"/>
      <w:marRight w:val="0"/>
      <w:marTop w:val="0"/>
      <w:marBottom w:val="0"/>
      <w:divBdr>
        <w:top w:val="none" w:sz="0" w:space="0" w:color="auto"/>
        <w:left w:val="none" w:sz="0" w:space="0" w:color="auto"/>
        <w:bottom w:val="none" w:sz="0" w:space="0" w:color="auto"/>
        <w:right w:val="none" w:sz="0" w:space="0" w:color="auto"/>
      </w:divBdr>
    </w:div>
    <w:div w:id="467481120">
      <w:marLeft w:val="0"/>
      <w:marRight w:val="0"/>
      <w:marTop w:val="0"/>
      <w:marBottom w:val="0"/>
      <w:divBdr>
        <w:top w:val="none" w:sz="0" w:space="0" w:color="auto"/>
        <w:left w:val="none" w:sz="0" w:space="0" w:color="auto"/>
        <w:bottom w:val="none" w:sz="0" w:space="0" w:color="auto"/>
        <w:right w:val="none" w:sz="0" w:space="0" w:color="auto"/>
      </w:divBdr>
    </w:div>
    <w:div w:id="467481121">
      <w:marLeft w:val="0"/>
      <w:marRight w:val="0"/>
      <w:marTop w:val="0"/>
      <w:marBottom w:val="0"/>
      <w:divBdr>
        <w:top w:val="none" w:sz="0" w:space="0" w:color="auto"/>
        <w:left w:val="none" w:sz="0" w:space="0" w:color="auto"/>
        <w:bottom w:val="none" w:sz="0" w:space="0" w:color="auto"/>
        <w:right w:val="none" w:sz="0" w:space="0" w:color="auto"/>
      </w:divBdr>
    </w:div>
    <w:div w:id="467481122">
      <w:marLeft w:val="0"/>
      <w:marRight w:val="0"/>
      <w:marTop w:val="0"/>
      <w:marBottom w:val="0"/>
      <w:divBdr>
        <w:top w:val="none" w:sz="0" w:space="0" w:color="auto"/>
        <w:left w:val="none" w:sz="0" w:space="0" w:color="auto"/>
        <w:bottom w:val="none" w:sz="0" w:space="0" w:color="auto"/>
        <w:right w:val="none" w:sz="0" w:space="0" w:color="auto"/>
      </w:divBdr>
    </w:div>
    <w:div w:id="467481123">
      <w:marLeft w:val="0"/>
      <w:marRight w:val="0"/>
      <w:marTop w:val="0"/>
      <w:marBottom w:val="0"/>
      <w:divBdr>
        <w:top w:val="none" w:sz="0" w:space="0" w:color="auto"/>
        <w:left w:val="none" w:sz="0" w:space="0" w:color="auto"/>
        <w:bottom w:val="none" w:sz="0" w:space="0" w:color="auto"/>
        <w:right w:val="none" w:sz="0" w:space="0" w:color="auto"/>
      </w:divBdr>
    </w:div>
    <w:div w:id="467481124">
      <w:marLeft w:val="0"/>
      <w:marRight w:val="0"/>
      <w:marTop w:val="0"/>
      <w:marBottom w:val="0"/>
      <w:divBdr>
        <w:top w:val="none" w:sz="0" w:space="0" w:color="auto"/>
        <w:left w:val="none" w:sz="0" w:space="0" w:color="auto"/>
        <w:bottom w:val="none" w:sz="0" w:space="0" w:color="auto"/>
        <w:right w:val="none" w:sz="0" w:space="0" w:color="auto"/>
      </w:divBdr>
      <w:divsChild>
        <w:div w:id="467481102">
          <w:marLeft w:val="0"/>
          <w:marRight w:val="0"/>
          <w:marTop w:val="0"/>
          <w:marBottom w:val="0"/>
          <w:divBdr>
            <w:top w:val="none" w:sz="0" w:space="0" w:color="auto"/>
            <w:left w:val="none" w:sz="0" w:space="0" w:color="auto"/>
            <w:bottom w:val="none" w:sz="0" w:space="0" w:color="auto"/>
            <w:right w:val="none" w:sz="0" w:space="0" w:color="auto"/>
          </w:divBdr>
        </w:div>
      </w:divsChild>
    </w:div>
    <w:div w:id="467481125">
      <w:marLeft w:val="0"/>
      <w:marRight w:val="0"/>
      <w:marTop w:val="0"/>
      <w:marBottom w:val="0"/>
      <w:divBdr>
        <w:top w:val="none" w:sz="0" w:space="0" w:color="auto"/>
        <w:left w:val="none" w:sz="0" w:space="0" w:color="auto"/>
        <w:bottom w:val="none" w:sz="0" w:space="0" w:color="auto"/>
        <w:right w:val="none" w:sz="0" w:space="0" w:color="auto"/>
      </w:divBdr>
    </w:div>
    <w:div w:id="467481126">
      <w:marLeft w:val="0"/>
      <w:marRight w:val="0"/>
      <w:marTop w:val="0"/>
      <w:marBottom w:val="0"/>
      <w:divBdr>
        <w:top w:val="none" w:sz="0" w:space="0" w:color="auto"/>
        <w:left w:val="none" w:sz="0" w:space="0" w:color="auto"/>
        <w:bottom w:val="none" w:sz="0" w:space="0" w:color="auto"/>
        <w:right w:val="none" w:sz="0" w:space="0" w:color="auto"/>
      </w:divBdr>
    </w:div>
    <w:div w:id="467481127">
      <w:marLeft w:val="0"/>
      <w:marRight w:val="0"/>
      <w:marTop w:val="0"/>
      <w:marBottom w:val="0"/>
      <w:divBdr>
        <w:top w:val="none" w:sz="0" w:space="0" w:color="auto"/>
        <w:left w:val="none" w:sz="0" w:space="0" w:color="auto"/>
        <w:bottom w:val="none" w:sz="0" w:space="0" w:color="auto"/>
        <w:right w:val="none" w:sz="0" w:space="0" w:color="auto"/>
      </w:divBdr>
    </w:div>
    <w:div w:id="467481128">
      <w:marLeft w:val="0"/>
      <w:marRight w:val="0"/>
      <w:marTop w:val="0"/>
      <w:marBottom w:val="0"/>
      <w:divBdr>
        <w:top w:val="none" w:sz="0" w:space="0" w:color="auto"/>
        <w:left w:val="none" w:sz="0" w:space="0" w:color="auto"/>
        <w:bottom w:val="none" w:sz="0" w:space="0" w:color="auto"/>
        <w:right w:val="none" w:sz="0" w:space="0" w:color="auto"/>
      </w:divBdr>
    </w:div>
    <w:div w:id="467481129">
      <w:marLeft w:val="0"/>
      <w:marRight w:val="0"/>
      <w:marTop w:val="0"/>
      <w:marBottom w:val="0"/>
      <w:divBdr>
        <w:top w:val="none" w:sz="0" w:space="0" w:color="auto"/>
        <w:left w:val="none" w:sz="0" w:space="0" w:color="auto"/>
        <w:bottom w:val="none" w:sz="0" w:space="0" w:color="auto"/>
        <w:right w:val="none" w:sz="0" w:space="0" w:color="auto"/>
      </w:divBdr>
    </w:div>
    <w:div w:id="467481130">
      <w:marLeft w:val="0"/>
      <w:marRight w:val="0"/>
      <w:marTop w:val="0"/>
      <w:marBottom w:val="0"/>
      <w:divBdr>
        <w:top w:val="none" w:sz="0" w:space="0" w:color="auto"/>
        <w:left w:val="none" w:sz="0" w:space="0" w:color="auto"/>
        <w:bottom w:val="none" w:sz="0" w:space="0" w:color="auto"/>
        <w:right w:val="none" w:sz="0" w:space="0" w:color="auto"/>
      </w:divBdr>
    </w:div>
    <w:div w:id="467481131">
      <w:marLeft w:val="0"/>
      <w:marRight w:val="0"/>
      <w:marTop w:val="0"/>
      <w:marBottom w:val="0"/>
      <w:divBdr>
        <w:top w:val="none" w:sz="0" w:space="0" w:color="auto"/>
        <w:left w:val="none" w:sz="0" w:space="0" w:color="auto"/>
        <w:bottom w:val="none" w:sz="0" w:space="0" w:color="auto"/>
        <w:right w:val="none" w:sz="0" w:space="0" w:color="auto"/>
      </w:divBdr>
    </w:div>
    <w:div w:id="467481132">
      <w:marLeft w:val="0"/>
      <w:marRight w:val="0"/>
      <w:marTop w:val="0"/>
      <w:marBottom w:val="0"/>
      <w:divBdr>
        <w:top w:val="none" w:sz="0" w:space="0" w:color="auto"/>
        <w:left w:val="none" w:sz="0" w:space="0" w:color="auto"/>
        <w:bottom w:val="none" w:sz="0" w:space="0" w:color="auto"/>
        <w:right w:val="none" w:sz="0" w:space="0" w:color="auto"/>
      </w:divBdr>
    </w:div>
    <w:div w:id="467481133">
      <w:marLeft w:val="0"/>
      <w:marRight w:val="0"/>
      <w:marTop w:val="0"/>
      <w:marBottom w:val="0"/>
      <w:divBdr>
        <w:top w:val="none" w:sz="0" w:space="0" w:color="auto"/>
        <w:left w:val="none" w:sz="0" w:space="0" w:color="auto"/>
        <w:bottom w:val="none" w:sz="0" w:space="0" w:color="auto"/>
        <w:right w:val="none" w:sz="0" w:space="0" w:color="auto"/>
      </w:divBdr>
    </w:div>
    <w:div w:id="467481134">
      <w:marLeft w:val="0"/>
      <w:marRight w:val="0"/>
      <w:marTop w:val="0"/>
      <w:marBottom w:val="0"/>
      <w:divBdr>
        <w:top w:val="none" w:sz="0" w:space="0" w:color="auto"/>
        <w:left w:val="none" w:sz="0" w:space="0" w:color="auto"/>
        <w:bottom w:val="none" w:sz="0" w:space="0" w:color="auto"/>
        <w:right w:val="none" w:sz="0" w:space="0" w:color="auto"/>
      </w:divBdr>
    </w:div>
    <w:div w:id="467481135">
      <w:marLeft w:val="0"/>
      <w:marRight w:val="0"/>
      <w:marTop w:val="0"/>
      <w:marBottom w:val="0"/>
      <w:divBdr>
        <w:top w:val="none" w:sz="0" w:space="0" w:color="auto"/>
        <w:left w:val="none" w:sz="0" w:space="0" w:color="auto"/>
        <w:bottom w:val="none" w:sz="0" w:space="0" w:color="auto"/>
        <w:right w:val="none" w:sz="0" w:space="0" w:color="auto"/>
      </w:divBdr>
    </w:div>
    <w:div w:id="467481136">
      <w:marLeft w:val="0"/>
      <w:marRight w:val="0"/>
      <w:marTop w:val="0"/>
      <w:marBottom w:val="0"/>
      <w:divBdr>
        <w:top w:val="none" w:sz="0" w:space="0" w:color="auto"/>
        <w:left w:val="none" w:sz="0" w:space="0" w:color="auto"/>
        <w:bottom w:val="none" w:sz="0" w:space="0" w:color="auto"/>
        <w:right w:val="none" w:sz="0" w:space="0" w:color="auto"/>
      </w:divBdr>
    </w:div>
    <w:div w:id="467481137">
      <w:marLeft w:val="0"/>
      <w:marRight w:val="0"/>
      <w:marTop w:val="0"/>
      <w:marBottom w:val="0"/>
      <w:divBdr>
        <w:top w:val="none" w:sz="0" w:space="0" w:color="auto"/>
        <w:left w:val="none" w:sz="0" w:space="0" w:color="auto"/>
        <w:bottom w:val="none" w:sz="0" w:space="0" w:color="auto"/>
        <w:right w:val="none" w:sz="0" w:space="0" w:color="auto"/>
      </w:divBdr>
    </w:div>
    <w:div w:id="467481138">
      <w:marLeft w:val="0"/>
      <w:marRight w:val="0"/>
      <w:marTop w:val="0"/>
      <w:marBottom w:val="0"/>
      <w:divBdr>
        <w:top w:val="none" w:sz="0" w:space="0" w:color="auto"/>
        <w:left w:val="none" w:sz="0" w:space="0" w:color="auto"/>
        <w:bottom w:val="none" w:sz="0" w:space="0" w:color="auto"/>
        <w:right w:val="none" w:sz="0" w:space="0" w:color="auto"/>
      </w:divBdr>
    </w:div>
    <w:div w:id="467481139">
      <w:marLeft w:val="0"/>
      <w:marRight w:val="0"/>
      <w:marTop w:val="0"/>
      <w:marBottom w:val="0"/>
      <w:divBdr>
        <w:top w:val="none" w:sz="0" w:space="0" w:color="auto"/>
        <w:left w:val="none" w:sz="0" w:space="0" w:color="auto"/>
        <w:bottom w:val="none" w:sz="0" w:space="0" w:color="auto"/>
        <w:right w:val="none" w:sz="0" w:space="0" w:color="auto"/>
      </w:divBdr>
    </w:div>
    <w:div w:id="467481140">
      <w:marLeft w:val="0"/>
      <w:marRight w:val="0"/>
      <w:marTop w:val="0"/>
      <w:marBottom w:val="0"/>
      <w:divBdr>
        <w:top w:val="none" w:sz="0" w:space="0" w:color="auto"/>
        <w:left w:val="none" w:sz="0" w:space="0" w:color="auto"/>
        <w:bottom w:val="none" w:sz="0" w:space="0" w:color="auto"/>
        <w:right w:val="none" w:sz="0" w:space="0" w:color="auto"/>
      </w:divBdr>
    </w:div>
    <w:div w:id="467481141">
      <w:marLeft w:val="0"/>
      <w:marRight w:val="0"/>
      <w:marTop w:val="0"/>
      <w:marBottom w:val="0"/>
      <w:divBdr>
        <w:top w:val="none" w:sz="0" w:space="0" w:color="auto"/>
        <w:left w:val="none" w:sz="0" w:space="0" w:color="auto"/>
        <w:bottom w:val="none" w:sz="0" w:space="0" w:color="auto"/>
        <w:right w:val="none" w:sz="0" w:space="0" w:color="auto"/>
      </w:divBdr>
    </w:div>
    <w:div w:id="467481142">
      <w:marLeft w:val="0"/>
      <w:marRight w:val="0"/>
      <w:marTop w:val="0"/>
      <w:marBottom w:val="0"/>
      <w:divBdr>
        <w:top w:val="none" w:sz="0" w:space="0" w:color="auto"/>
        <w:left w:val="none" w:sz="0" w:space="0" w:color="auto"/>
        <w:bottom w:val="none" w:sz="0" w:space="0" w:color="auto"/>
        <w:right w:val="none" w:sz="0" w:space="0" w:color="auto"/>
      </w:divBdr>
    </w:div>
    <w:div w:id="467481143">
      <w:marLeft w:val="0"/>
      <w:marRight w:val="0"/>
      <w:marTop w:val="0"/>
      <w:marBottom w:val="0"/>
      <w:divBdr>
        <w:top w:val="none" w:sz="0" w:space="0" w:color="auto"/>
        <w:left w:val="none" w:sz="0" w:space="0" w:color="auto"/>
        <w:bottom w:val="none" w:sz="0" w:space="0" w:color="auto"/>
        <w:right w:val="none" w:sz="0" w:space="0" w:color="auto"/>
      </w:divBdr>
    </w:div>
    <w:div w:id="467481144">
      <w:marLeft w:val="0"/>
      <w:marRight w:val="0"/>
      <w:marTop w:val="0"/>
      <w:marBottom w:val="0"/>
      <w:divBdr>
        <w:top w:val="none" w:sz="0" w:space="0" w:color="auto"/>
        <w:left w:val="none" w:sz="0" w:space="0" w:color="auto"/>
        <w:bottom w:val="none" w:sz="0" w:space="0" w:color="auto"/>
        <w:right w:val="none" w:sz="0" w:space="0" w:color="auto"/>
      </w:divBdr>
    </w:div>
    <w:div w:id="467481145">
      <w:marLeft w:val="0"/>
      <w:marRight w:val="0"/>
      <w:marTop w:val="0"/>
      <w:marBottom w:val="0"/>
      <w:divBdr>
        <w:top w:val="none" w:sz="0" w:space="0" w:color="auto"/>
        <w:left w:val="none" w:sz="0" w:space="0" w:color="auto"/>
        <w:bottom w:val="none" w:sz="0" w:space="0" w:color="auto"/>
        <w:right w:val="none" w:sz="0" w:space="0" w:color="auto"/>
      </w:divBdr>
    </w:div>
    <w:div w:id="467481146">
      <w:marLeft w:val="0"/>
      <w:marRight w:val="0"/>
      <w:marTop w:val="0"/>
      <w:marBottom w:val="0"/>
      <w:divBdr>
        <w:top w:val="none" w:sz="0" w:space="0" w:color="auto"/>
        <w:left w:val="none" w:sz="0" w:space="0" w:color="auto"/>
        <w:bottom w:val="none" w:sz="0" w:space="0" w:color="auto"/>
        <w:right w:val="none" w:sz="0" w:space="0" w:color="auto"/>
      </w:divBdr>
    </w:div>
    <w:div w:id="467481147">
      <w:marLeft w:val="0"/>
      <w:marRight w:val="0"/>
      <w:marTop w:val="0"/>
      <w:marBottom w:val="0"/>
      <w:divBdr>
        <w:top w:val="none" w:sz="0" w:space="0" w:color="auto"/>
        <w:left w:val="none" w:sz="0" w:space="0" w:color="auto"/>
        <w:bottom w:val="none" w:sz="0" w:space="0" w:color="auto"/>
        <w:right w:val="none" w:sz="0" w:space="0" w:color="auto"/>
      </w:divBdr>
    </w:div>
    <w:div w:id="467481148">
      <w:marLeft w:val="0"/>
      <w:marRight w:val="0"/>
      <w:marTop w:val="0"/>
      <w:marBottom w:val="0"/>
      <w:divBdr>
        <w:top w:val="none" w:sz="0" w:space="0" w:color="auto"/>
        <w:left w:val="none" w:sz="0" w:space="0" w:color="auto"/>
        <w:bottom w:val="none" w:sz="0" w:space="0" w:color="auto"/>
        <w:right w:val="none" w:sz="0" w:space="0" w:color="auto"/>
      </w:divBdr>
    </w:div>
    <w:div w:id="467481149">
      <w:marLeft w:val="0"/>
      <w:marRight w:val="0"/>
      <w:marTop w:val="0"/>
      <w:marBottom w:val="0"/>
      <w:divBdr>
        <w:top w:val="none" w:sz="0" w:space="0" w:color="auto"/>
        <w:left w:val="none" w:sz="0" w:space="0" w:color="auto"/>
        <w:bottom w:val="none" w:sz="0" w:space="0" w:color="auto"/>
        <w:right w:val="none" w:sz="0" w:space="0" w:color="auto"/>
      </w:divBdr>
    </w:div>
    <w:div w:id="467481150">
      <w:marLeft w:val="0"/>
      <w:marRight w:val="0"/>
      <w:marTop w:val="0"/>
      <w:marBottom w:val="0"/>
      <w:divBdr>
        <w:top w:val="none" w:sz="0" w:space="0" w:color="auto"/>
        <w:left w:val="none" w:sz="0" w:space="0" w:color="auto"/>
        <w:bottom w:val="none" w:sz="0" w:space="0" w:color="auto"/>
        <w:right w:val="none" w:sz="0" w:space="0" w:color="auto"/>
      </w:divBdr>
    </w:div>
    <w:div w:id="467481151">
      <w:marLeft w:val="0"/>
      <w:marRight w:val="0"/>
      <w:marTop w:val="0"/>
      <w:marBottom w:val="0"/>
      <w:divBdr>
        <w:top w:val="none" w:sz="0" w:space="0" w:color="auto"/>
        <w:left w:val="none" w:sz="0" w:space="0" w:color="auto"/>
        <w:bottom w:val="none" w:sz="0" w:space="0" w:color="auto"/>
        <w:right w:val="none" w:sz="0" w:space="0" w:color="auto"/>
      </w:divBdr>
    </w:div>
    <w:div w:id="467481152">
      <w:marLeft w:val="0"/>
      <w:marRight w:val="0"/>
      <w:marTop w:val="0"/>
      <w:marBottom w:val="0"/>
      <w:divBdr>
        <w:top w:val="none" w:sz="0" w:space="0" w:color="auto"/>
        <w:left w:val="none" w:sz="0" w:space="0" w:color="auto"/>
        <w:bottom w:val="none" w:sz="0" w:space="0" w:color="auto"/>
        <w:right w:val="none" w:sz="0" w:space="0" w:color="auto"/>
      </w:divBdr>
    </w:div>
    <w:div w:id="467481153">
      <w:marLeft w:val="0"/>
      <w:marRight w:val="0"/>
      <w:marTop w:val="0"/>
      <w:marBottom w:val="0"/>
      <w:divBdr>
        <w:top w:val="none" w:sz="0" w:space="0" w:color="auto"/>
        <w:left w:val="none" w:sz="0" w:space="0" w:color="auto"/>
        <w:bottom w:val="none" w:sz="0" w:space="0" w:color="auto"/>
        <w:right w:val="none" w:sz="0" w:space="0" w:color="auto"/>
      </w:divBdr>
    </w:div>
    <w:div w:id="467481154">
      <w:marLeft w:val="0"/>
      <w:marRight w:val="0"/>
      <w:marTop w:val="0"/>
      <w:marBottom w:val="0"/>
      <w:divBdr>
        <w:top w:val="none" w:sz="0" w:space="0" w:color="auto"/>
        <w:left w:val="none" w:sz="0" w:space="0" w:color="auto"/>
        <w:bottom w:val="none" w:sz="0" w:space="0" w:color="auto"/>
        <w:right w:val="none" w:sz="0" w:space="0" w:color="auto"/>
      </w:divBdr>
    </w:div>
    <w:div w:id="467481155">
      <w:marLeft w:val="0"/>
      <w:marRight w:val="0"/>
      <w:marTop w:val="0"/>
      <w:marBottom w:val="0"/>
      <w:divBdr>
        <w:top w:val="none" w:sz="0" w:space="0" w:color="auto"/>
        <w:left w:val="none" w:sz="0" w:space="0" w:color="auto"/>
        <w:bottom w:val="none" w:sz="0" w:space="0" w:color="auto"/>
        <w:right w:val="none" w:sz="0" w:space="0" w:color="auto"/>
      </w:divBdr>
    </w:div>
    <w:div w:id="467481156">
      <w:marLeft w:val="0"/>
      <w:marRight w:val="0"/>
      <w:marTop w:val="0"/>
      <w:marBottom w:val="0"/>
      <w:divBdr>
        <w:top w:val="none" w:sz="0" w:space="0" w:color="auto"/>
        <w:left w:val="none" w:sz="0" w:space="0" w:color="auto"/>
        <w:bottom w:val="none" w:sz="0" w:space="0" w:color="auto"/>
        <w:right w:val="none" w:sz="0" w:space="0" w:color="auto"/>
      </w:divBdr>
    </w:div>
    <w:div w:id="467481157">
      <w:marLeft w:val="0"/>
      <w:marRight w:val="0"/>
      <w:marTop w:val="0"/>
      <w:marBottom w:val="0"/>
      <w:divBdr>
        <w:top w:val="none" w:sz="0" w:space="0" w:color="auto"/>
        <w:left w:val="none" w:sz="0" w:space="0" w:color="auto"/>
        <w:bottom w:val="none" w:sz="0" w:space="0" w:color="auto"/>
        <w:right w:val="none" w:sz="0" w:space="0" w:color="auto"/>
      </w:divBdr>
    </w:div>
    <w:div w:id="467481158">
      <w:marLeft w:val="0"/>
      <w:marRight w:val="0"/>
      <w:marTop w:val="0"/>
      <w:marBottom w:val="0"/>
      <w:divBdr>
        <w:top w:val="none" w:sz="0" w:space="0" w:color="auto"/>
        <w:left w:val="none" w:sz="0" w:space="0" w:color="auto"/>
        <w:bottom w:val="none" w:sz="0" w:space="0" w:color="auto"/>
        <w:right w:val="none" w:sz="0" w:space="0" w:color="auto"/>
      </w:divBdr>
    </w:div>
    <w:div w:id="467481159">
      <w:marLeft w:val="0"/>
      <w:marRight w:val="0"/>
      <w:marTop w:val="0"/>
      <w:marBottom w:val="0"/>
      <w:divBdr>
        <w:top w:val="none" w:sz="0" w:space="0" w:color="auto"/>
        <w:left w:val="none" w:sz="0" w:space="0" w:color="auto"/>
        <w:bottom w:val="none" w:sz="0" w:space="0" w:color="auto"/>
        <w:right w:val="none" w:sz="0" w:space="0" w:color="auto"/>
      </w:divBdr>
    </w:div>
    <w:div w:id="467481160">
      <w:marLeft w:val="0"/>
      <w:marRight w:val="0"/>
      <w:marTop w:val="0"/>
      <w:marBottom w:val="0"/>
      <w:divBdr>
        <w:top w:val="none" w:sz="0" w:space="0" w:color="auto"/>
        <w:left w:val="none" w:sz="0" w:space="0" w:color="auto"/>
        <w:bottom w:val="none" w:sz="0" w:space="0" w:color="auto"/>
        <w:right w:val="none" w:sz="0" w:space="0" w:color="auto"/>
      </w:divBdr>
    </w:div>
    <w:div w:id="467481161">
      <w:marLeft w:val="0"/>
      <w:marRight w:val="0"/>
      <w:marTop w:val="0"/>
      <w:marBottom w:val="0"/>
      <w:divBdr>
        <w:top w:val="none" w:sz="0" w:space="0" w:color="auto"/>
        <w:left w:val="none" w:sz="0" w:space="0" w:color="auto"/>
        <w:bottom w:val="none" w:sz="0" w:space="0" w:color="auto"/>
        <w:right w:val="none" w:sz="0" w:space="0" w:color="auto"/>
      </w:divBdr>
    </w:div>
    <w:div w:id="467481162">
      <w:marLeft w:val="0"/>
      <w:marRight w:val="0"/>
      <w:marTop w:val="0"/>
      <w:marBottom w:val="0"/>
      <w:divBdr>
        <w:top w:val="none" w:sz="0" w:space="0" w:color="auto"/>
        <w:left w:val="none" w:sz="0" w:space="0" w:color="auto"/>
        <w:bottom w:val="none" w:sz="0" w:space="0" w:color="auto"/>
        <w:right w:val="none" w:sz="0" w:space="0" w:color="auto"/>
      </w:divBdr>
    </w:div>
    <w:div w:id="467481163">
      <w:marLeft w:val="0"/>
      <w:marRight w:val="0"/>
      <w:marTop w:val="0"/>
      <w:marBottom w:val="0"/>
      <w:divBdr>
        <w:top w:val="none" w:sz="0" w:space="0" w:color="auto"/>
        <w:left w:val="none" w:sz="0" w:space="0" w:color="auto"/>
        <w:bottom w:val="none" w:sz="0" w:space="0" w:color="auto"/>
        <w:right w:val="none" w:sz="0" w:space="0" w:color="auto"/>
      </w:divBdr>
    </w:div>
    <w:div w:id="467481164">
      <w:marLeft w:val="0"/>
      <w:marRight w:val="0"/>
      <w:marTop w:val="0"/>
      <w:marBottom w:val="0"/>
      <w:divBdr>
        <w:top w:val="none" w:sz="0" w:space="0" w:color="auto"/>
        <w:left w:val="none" w:sz="0" w:space="0" w:color="auto"/>
        <w:bottom w:val="none" w:sz="0" w:space="0" w:color="auto"/>
        <w:right w:val="none" w:sz="0" w:space="0" w:color="auto"/>
      </w:divBdr>
    </w:div>
    <w:div w:id="467481165">
      <w:marLeft w:val="0"/>
      <w:marRight w:val="0"/>
      <w:marTop w:val="0"/>
      <w:marBottom w:val="0"/>
      <w:divBdr>
        <w:top w:val="none" w:sz="0" w:space="0" w:color="auto"/>
        <w:left w:val="none" w:sz="0" w:space="0" w:color="auto"/>
        <w:bottom w:val="none" w:sz="0" w:space="0" w:color="auto"/>
        <w:right w:val="none" w:sz="0" w:space="0" w:color="auto"/>
      </w:divBdr>
    </w:div>
    <w:div w:id="467481166">
      <w:marLeft w:val="0"/>
      <w:marRight w:val="0"/>
      <w:marTop w:val="0"/>
      <w:marBottom w:val="0"/>
      <w:divBdr>
        <w:top w:val="none" w:sz="0" w:space="0" w:color="auto"/>
        <w:left w:val="none" w:sz="0" w:space="0" w:color="auto"/>
        <w:bottom w:val="none" w:sz="0" w:space="0" w:color="auto"/>
        <w:right w:val="none" w:sz="0" w:space="0" w:color="auto"/>
      </w:divBdr>
    </w:div>
    <w:div w:id="467481167">
      <w:marLeft w:val="0"/>
      <w:marRight w:val="0"/>
      <w:marTop w:val="0"/>
      <w:marBottom w:val="0"/>
      <w:divBdr>
        <w:top w:val="none" w:sz="0" w:space="0" w:color="auto"/>
        <w:left w:val="none" w:sz="0" w:space="0" w:color="auto"/>
        <w:bottom w:val="none" w:sz="0" w:space="0" w:color="auto"/>
        <w:right w:val="none" w:sz="0" w:space="0" w:color="auto"/>
      </w:divBdr>
    </w:div>
    <w:div w:id="467481168">
      <w:marLeft w:val="0"/>
      <w:marRight w:val="0"/>
      <w:marTop w:val="0"/>
      <w:marBottom w:val="0"/>
      <w:divBdr>
        <w:top w:val="none" w:sz="0" w:space="0" w:color="auto"/>
        <w:left w:val="none" w:sz="0" w:space="0" w:color="auto"/>
        <w:bottom w:val="none" w:sz="0" w:space="0" w:color="auto"/>
        <w:right w:val="none" w:sz="0" w:space="0" w:color="auto"/>
      </w:divBdr>
    </w:div>
    <w:div w:id="467481169">
      <w:marLeft w:val="0"/>
      <w:marRight w:val="0"/>
      <w:marTop w:val="0"/>
      <w:marBottom w:val="0"/>
      <w:divBdr>
        <w:top w:val="none" w:sz="0" w:space="0" w:color="auto"/>
        <w:left w:val="none" w:sz="0" w:space="0" w:color="auto"/>
        <w:bottom w:val="none" w:sz="0" w:space="0" w:color="auto"/>
        <w:right w:val="none" w:sz="0" w:space="0" w:color="auto"/>
      </w:divBdr>
    </w:div>
    <w:div w:id="467481170">
      <w:marLeft w:val="0"/>
      <w:marRight w:val="0"/>
      <w:marTop w:val="0"/>
      <w:marBottom w:val="0"/>
      <w:divBdr>
        <w:top w:val="none" w:sz="0" w:space="0" w:color="auto"/>
        <w:left w:val="none" w:sz="0" w:space="0" w:color="auto"/>
        <w:bottom w:val="none" w:sz="0" w:space="0" w:color="auto"/>
        <w:right w:val="none" w:sz="0" w:space="0" w:color="auto"/>
      </w:divBdr>
    </w:div>
    <w:div w:id="467481171">
      <w:marLeft w:val="0"/>
      <w:marRight w:val="0"/>
      <w:marTop w:val="0"/>
      <w:marBottom w:val="0"/>
      <w:divBdr>
        <w:top w:val="none" w:sz="0" w:space="0" w:color="auto"/>
        <w:left w:val="none" w:sz="0" w:space="0" w:color="auto"/>
        <w:bottom w:val="none" w:sz="0" w:space="0" w:color="auto"/>
        <w:right w:val="none" w:sz="0" w:space="0" w:color="auto"/>
      </w:divBdr>
    </w:div>
    <w:div w:id="467481172">
      <w:marLeft w:val="0"/>
      <w:marRight w:val="0"/>
      <w:marTop w:val="0"/>
      <w:marBottom w:val="0"/>
      <w:divBdr>
        <w:top w:val="none" w:sz="0" w:space="0" w:color="auto"/>
        <w:left w:val="none" w:sz="0" w:space="0" w:color="auto"/>
        <w:bottom w:val="none" w:sz="0" w:space="0" w:color="auto"/>
        <w:right w:val="none" w:sz="0" w:space="0" w:color="auto"/>
      </w:divBdr>
    </w:div>
    <w:div w:id="467481173">
      <w:marLeft w:val="0"/>
      <w:marRight w:val="0"/>
      <w:marTop w:val="0"/>
      <w:marBottom w:val="0"/>
      <w:divBdr>
        <w:top w:val="none" w:sz="0" w:space="0" w:color="auto"/>
        <w:left w:val="none" w:sz="0" w:space="0" w:color="auto"/>
        <w:bottom w:val="none" w:sz="0" w:space="0" w:color="auto"/>
        <w:right w:val="none" w:sz="0" w:space="0" w:color="auto"/>
      </w:divBdr>
    </w:div>
    <w:div w:id="467481174">
      <w:marLeft w:val="0"/>
      <w:marRight w:val="0"/>
      <w:marTop w:val="0"/>
      <w:marBottom w:val="0"/>
      <w:divBdr>
        <w:top w:val="none" w:sz="0" w:space="0" w:color="auto"/>
        <w:left w:val="none" w:sz="0" w:space="0" w:color="auto"/>
        <w:bottom w:val="none" w:sz="0" w:space="0" w:color="auto"/>
        <w:right w:val="none" w:sz="0" w:space="0" w:color="auto"/>
      </w:divBdr>
    </w:div>
    <w:div w:id="486291174">
      <w:bodyDiv w:val="1"/>
      <w:marLeft w:val="0"/>
      <w:marRight w:val="0"/>
      <w:marTop w:val="0"/>
      <w:marBottom w:val="0"/>
      <w:divBdr>
        <w:top w:val="none" w:sz="0" w:space="0" w:color="auto"/>
        <w:left w:val="none" w:sz="0" w:space="0" w:color="auto"/>
        <w:bottom w:val="none" w:sz="0" w:space="0" w:color="auto"/>
        <w:right w:val="none" w:sz="0" w:space="0" w:color="auto"/>
      </w:divBdr>
    </w:div>
    <w:div w:id="543097465">
      <w:bodyDiv w:val="1"/>
      <w:marLeft w:val="0"/>
      <w:marRight w:val="0"/>
      <w:marTop w:val="0"/>
      <w:marBottom w:val="0"/>
      <w:divBdr>
        <w:top w:val="none" w:sz="0" w:space="0" w:color="auto"/>
        <w:left w:val="none" w:sz="0" w:space="0" w:color="auto"/>
        <w:bottom w:val="none" w:sz="0" w:space="0" w:color="auto"/>
        <w:right w:val="none" w:sz="0" w:space="0" w:color="auto"/>
      </w:divBdr>
    </w:div>
    <w:div w:id="665015015">
      <w:bodyDiv w:val="1"/>
      <w:marLeft w:val="0"/>
      <w:marRight w:val="0"/>
      <w:marTop w:val="0"/>
      <w:marBottom w:val="0"/>
      <w:divBdr>
        <w:top w:val="none" w:sz="0" w:space="0" w:color="auto"/>
        <w:left w:val="none" w:sz="0" w:space="0" w:color="auto"/>
        <w:bottom w:val="none" w:sz="0" w:space="0" w:color="auto"/>
        <w:right w:val="none" w:sz="0" w:space="0" w:color="auto"/>
      </w:divBdr>
      <w:divsChild>
        <w:div w:id="230819215">
          <w:marLeft w:val="547"/>
          <w:marRight w:val="0"/>
          <w:marTop w:val="400"/>
          <w:marBottom w:val="0"/>
          <w:divBdr>
            <w:top w:val="none" w:sz="0" w:space="0" w:color="auto"/>
            <w:left w:val="none" w:sz="0" w:space="0" w:color="auto"/>
            <w:bottom w:val="none" w:sz="0" w:space="0" w:color="auto"/>
            <w:right w:val="none" w:sz="0" w:space="0" w:color="auto"/>
          </w:divBdr>
        </w:div>
        <w:div w:id="1341351778">
          <w:marLeft w:val="547"/>
          <w:marRight w:val="0"/>
          <w:marTop w:val="400"/>
          <w:marBottom w:val="0"/>
          <w:divBdr>
            <w:top w:val="none" w:sz="0" w:space="0" w:color="auto"/>
            <w:left w:val="none" w:sz="0" w:space="0" w:color="auto"/>
            <w:bottom w:val="none" w:sz="0" w:space="0" w:color="auto"/>
            <w:right w:val="none" w:sz="0" w:space="0" w:color="auto"/>
          </w:divBdr>
        </w:div>
        <w:div w:id="1448890875">
          <w:marLeft w:val="547"/>
          <w:marRight w:val="0"/>
          <w:marTop w:val="400"/>
          <w:marBottom w:val="0"/>
          <w:divBdr>
            <w:top w:val="none" w:sz="0" w:space="0" w:color="auto"/>
            <w:left w:val="none" w:sz="0" w:space="0" w:color="auto"/>
            <w:bottom w:val="none" w:sz="0" w:space="0" w:color="auto"/>
            <w:right w:val="none" w:sz="0" w:space="0" w:color="auto"/>
          </w:divBdr>
        </w:div>
        <w:div w:id="1982609261">
          <w:marLeft w:val="547"/>
          <w:marRight w:val="0"/>
          <w:marTop w:val="400"/>
          <w:marBottom w:val="0"/>
          <w:divBdr>
            <w:top w:val="none" w:sz="0" w:space="0" w:color="auto"/>
            <w:left w:val="none" w:sz="0" w:space="0" w:color="auto"/>
            <w:bottom w:val="none" w:sz="0" w:space="0" w:color="auto"/>
            <w:right w:val="none" w:sz="0" w:space="0" w:color="auto"/>
          </w:divBdr>
        </w:div>
      </w:divsChild>
    </w:div>
    <w:div w:id="695346655">
      <w:bodyDiv w:val="1"/>
      <w:marLeft w:val="0"/>
      <w:marRight w:val="0"/>
      <w:marTop w:val="0"/>
      <w:marBottom w:val="0"/>
      <w:divBdr>
        <w:top w:val="none" w:sz="0" w:space="0" w:color="auto"/>
        <w:left w:val="none" w:sz="0" w:space="0" w:color="auto"/>
        <w:bottom w:val="none" w:sz="0" w:space="0" w:color="auto"/>
        <w:right w:val="none" w:sz="0" w:space="0" w:color="auto"/>
      </w:divBdr>
    </w:div>
    <w:div w:id="714156620">
      <w:bodyDiv w:val="1"/>
      <w:marLeft w:val="0"/>
      <w:marRight w:val="0"/>
      <w:marTop w:val="0"/>
      <w:marBottom w:val="0"/>
      <w:divBdr>
        <w:top w:val="none" w:sz="0" w:space="0" w:color="auto"/>
        <w:left w:val="none" w:sz="0" w:space="0" w:color="auto"/>
        <w:bottom w:val="none" w:sz="0" w:space="0" w:color="auto"/>
        <w:right w:val="none" w:sz="0" w:space="0" w:color="auto"/>
      </w:divBdr>
    </w:div>
    <w:div w:id="725105200">
      <w:bodyDiv w:val="1"/>
      <w:marLeft w:val="0"/>
      <w:marRight w:val="0"/>
      <w:marTop w:val="0"/>
      <w:marBottom w:val="0"/>
      <w:divBdr>
        <w:top w:val="none" w:sz="0" w:space="0" w:color="auto"/>
        <w:left w:val="none" w:sz="0" w:space="0" w:color="auto"/>
        <w:bottom w:val="none" w:sz="0" w:space="0" w:color="auto"/>
        <w:right w:val="none" w:sz="0" w:space="0" w:color="auto"/>
      </w:divBdr>
    </w:div>
    <w:div w:id="881788153">
      <w:bodyDiv w:val="1"/>
      <w:marLeft w:val="0"/>
      <w:marRight w:val="0"/>
      <w:marTop w:val="0"/>
      <w:marBottom w:val="0"/>
      <w:divBdr>
        <w:top w:val="none" w:sz="0" w:space="0" w:color="auto"/>
        <w:left w:val="none" w:sz="0" w:space="0" w:color="auto"/>
        <w:bottom w:val="none" w:sz="0" w:space="0" w:color="auto"/>
        <w:right w:val="none" w:sz="0" w:space="0" w:color="auto"/>
      </w:divBdr>
    </w:div>
    <w:div w:id="904338293">
      <w:bodyDiv w:val="1"/>
      <w:marLeft w:val="0"/>
      <w:marRight w:val="0"/>
      <w:marTop w:val="0"/>
      <w:marBottom w:val="0"/>
      <w:divBdr>
        <w:top w:val="none" w:sz="0" w:space="0" w:color="auto"/>
        <w:left w:val="none" w:sz="0" w:space="0" w:color="auto"/>
        <w:bottom w:val="none" w:sz="0" w:space="0" w:color="auto"/>
        <w:right w:val="none" w:sz="0" w:space="0" w:color="auto"/>
      </w:divBdr>
    </w:div>
    <w:div w:id="951713911">
      <w:bodyDiv w:val="1"/>
      <w:marLeft w:val="0"/>
      <w:marRight w:val="0"/>
      <w:marTop w:val="0"/>
      <w:marBottom w:val="0"/>
      <w:divBdr>
        <w:top w:val="none" w:sz="0" w:space="0" w:color="auto"/>
        <w:left w:val="none" w:sz="0" w:space="0" w:color="auto"/>
        <w:bottom w:val="none" w:sz="0" w:space="0" w:color="auto"/>
        <w:right w:val="none" w:sz="0" w:space="0" w:color="auto"/>
      </w:divBdr>
    </w:div>
    <w:div w:id="1060011568">
      <w:bodyDiv w:val="1"/>
      <w:marLeft w:val="0"/>
      <w:marRight w:val="0"/>
      <w:marTop w:val="0"/>
      <w:marBottom w:val="0"/>
      <w:divBdr>
        <w:top w:val="none" w:sz="0" w:space="0" w:color="auto"/>
        <w:left w:val="none" w:sz="0" w:space="0" w:color="auto"/>
        <w:bottom w:val="none" w:sz="0" w:space="0" w:color="auto"/>
        <w:right w:val="none" w:sz="0" w:space="0" w:color="auto"/>
      </w:divBdr>
    </w:div>
    <w:div w:id="1070811092">
      <w:bodyDiv w:val="1"/>
      <w:marLeft w:val="0"/>
      <w:marRight w:val="0"/>
      <w:marTop w:val="0"/>
      <w:marBottom w:val="0"/>
      <w:divBdr>
        <w:top w:val="none" w:sz="0" w:space="0" w:color="auto"/>
        <w:left w:val="none" w:sz="0" w:space="0" w:color="auto"/>
        <w:bottom w:val="none" w:sz="0" w:space="0" w:color="auto"/>
        <w:right w:val="none" w:sz="0" w:space="0" w:color="auto"/>
      </w:divBdr>
    </w:div>
    <w:div w:id="1159149882">
      <w:bodyDiv w:val="1"/>
      <w:marLeft w:val="0"/>
      <w:marRight w:val="0"/>
      <w:marTop w:val="0"/>
      <w:marBottom w:val="0"/>
      <w:divBdr>
        <w:top w:val="none" w:sz="0" w:space="0" w:color="auto"/>
        <w:left w:val="none" w:sz="0" w:space="0" w:color="auto"/>
        <w:bottom w:val="none" w:sz="0" w:space="0" w:color="auto"/>
        <w:right w:val="none" w:sz="0" w:space="0" w:color="auto"/>
      </w:divBdr>
    </w:div>
    <w:div w:id="1279525105">
      <w:bodyDiv w:val="1"/>
      <w:marLeft w:val="0"/>
      <w:marRight w:val="0"/>
      <w:marTop w:val="0"/>
      <w:marBottom w:val="0"/>
      <w:divBdr>
        <w:top w:val="none" w:sz="0" w:space="0" w:color="auto"/>
        <w:left w:val="none" w:sz="0" w:space="0" w:color="auto"/>
        <w:bottom w:val="none" w:sz="0" w:space="0" w:color="auto"/>
        <w:right w:val="none" w:sz="0" w:space="0" w:color="auto"/>
      </w:divBdr>
    </w:div>
    <w:div w:id="1331131902">
      <w:bodyDiv w:val="1"/>
      <w:marLeft w:val="0"/>
      <w:marRight w:val="0"/>
      <w:marTop w:val="0"/>
      <w:marBottom w:val="0"/>
      <w:divBdr>
        <w:top w:val="none" w:sz="0" w:space="0" w:color="auto"/>
        <w:left w:val="none" w:sz="0" w:space="0" w:color="auto"/>
        <w:bottom w:val="none" w:sz="0" w:space="0" w:color="auto"/>
        <w:right w:val="none" w:sz="0" w:space="0" w:color="auto"/>
      </w:divBdr>
    </w:div>
    <w:div w:id="1354959050">
      <w:bodyDiv w:val="1"/>
      <w:marLeft w:val="0"/>
      <w:marRight w:val="0"/>
      <w:marTop w:val="0"/>
      <w:marBottom w:val="0"/>
      <w:divBdr>
        <w:top w:val="none" w:sz="0" w:space="0" w:color="auto"/>
        <w:left w:val="none" w:sz="0" w:space="0" w:color="auto"/>
        <w:bottom w:val="none" w:sz="0" w:space="0" w:color="auto"/>
        <w:right w:val="none" w:sz="0" w:space="0" w:color="auto"/>
      </w:divBdr>
    </w:div>
    <w:div w:id="1373966908">
      <w:bodyDiv w:val="1"/>
      <w:marLeft w:val="0"/>
      <w:marRight w:val="0"/>
      <w:marTop w:val="0"/>
      <w:marBottom w:val="0"/>
      <w:divBdr>
        <w:top w:val="none" w:sz="0" w:space="0" w:color="auto"/>
        <w:left w:val="none" w:sz="0" w:space="0" w:color="auto"/>
        <w:bottom w:val="none" w:sz="0" w:space="0" w:color="auto"/>
        <w:right w:val="none" w:sz="0" w:space="0" w:color="auto"/>
      </w:divBdr>
    </w:div>
    <w:div w:id="1380936964">
      <w:bodyDiv w:val="1"/>
      <w:marLeft w:val="0"/>
      <w:marRight w:val="0"/>
      <w:marTop w:val="0"/>
      <w:marBottom w:val="0"/>
      <w:divBdr>
        <w:top w:val="none" w:sz="0" w:space="0" w:color="auto"/>
        <w:left w:val="none" w:sz="0" w:space="0" w:color="auto"/>
        <w:bottom w:val="none" w:sz="0" w:space="0" w:color="auto"/>
        <w:right w:val="none" w:sz="0" w:space="0" w:color="auto"/>
      </w:divBdr>
    </w:div>
    <w:div w:id="1516260329">
      <w:bodyDiv w:val="1"/>
      <w:marLeft w:val="0"/>
      <w:marRight w:val="0"/>
      <w:marTop w:val="0"/>
      <w:marBottom w:val="0"/>
      <w:divBdr>
        <w:top w:val="none" w:sz="0" w:space="0" w:color="auto"/>
        <w:left w:val="none" w:sz="0" w:space="0" w:color="auto"/>
        <w:bottom w:val="none" w:sz="0" w:space="0" w:color="auto"/>
        <w:right w:val="none" w:sz="0" w:space="0" w:color="auto"/>
      </w:divBdr>
    </w:div>
    <w:div w:id="1561165076">
      <w:bodyDiv w:val="1"/>
      <w:marLeft w:val="0"/>
      <w:marRight w:val="0"/>
      <w:marTop w:val="0"/>
      <w:marBottom w:val="0"/>
      <w:divBdr>
        <w:top w:val="none" w:sz="0" w:space="0" w:color="auto"/>
        <w:left w:val="none" w:sz="0" w:space="0" w:color="auto"/>
        <w:bottom w:val="none" w:sz="0" w:space="0" w:color="auto"/>
        <w:right w:val="none" w:sz="0" w:space="0" w:color="auto"/>
      </w:divBdr>
    </w:div>
    <w:div w:id="1563516493">
      <w:bodyDiv w:val="1"/>
      <w:marLeft w:val="0"/>
      <w:marRight w:val="0"/>
      <w:marTop w:val="0"/>
      <w:marBottom w:val="0"/>
      <w:divBdr>
        <w:top w:val="none" w:sz="0" w:space="0" w:color="auto"/>
        <w:left w:val="none" w:sz="0" w:space="0" w:color="auto"/>
        <w:bottom w:val="none" w:sz="0" w:space="0" w:color="auto"/>
        <w:right w:val="none" w:sz="0" w:space="0" w:color="auto"/>
      </w:divBdr>
    </w:div>
    <w:div w:id="1598438761">
      <w:bodyDiv w:val="1"/>
      <w:marLeft w:val="0"/>
      <w:marRight w:val="0"/>
      <w:marTop w:val="0"/>
      <w:marBottom w:val="0"/>
      <w:divBdr>
        <w:top w:val="none" w:sz="0" w:space="0" w:color="auto"/>
        <w:left w:val="none" w:sz="0" w:space="0" w:color="auto"/>
        <w:bottom w:val="none" w:sz="0" w:space="0" w:color="auto"/>
        <w:right w:val="none" w:sz="0" w:space="0" w:color="auto"/>
      </w:divBdr>
    </w:div>
    <w:div w:id="1616206680">
      <w:bodyDiv w:val="1"/>
      <w:marLeft w:val="0"/>
      <w:marRight w:val="0"/>
      <w:marTop w:val="0"/>
      <w:marBottom w:val="0"/>
      <w:divBdr>
        <w:top w:val="none" w:sz="0" w:space="0" w:color="auto"/>
        <w:left w:val="none" w:sz="0" w:space="0" w:color="auto"/>
        <w:bottom w:val="none" w:sz="0" w:space="0" w:color="auto"/>
        <w:right w:val="none" w:sz="0" w:space="0" w:color="auto"/>
      </w:divBdr>
    </w:div>
    <w:div w:id="1659188492">
      <w:bodyDiv w:val="1"/>
      <w:marLeft w:val="0"/>
      <w:marRight w:val="0"/>
      <w:marTop w:val="0"/>
      <w:marBottom w:val="0"/>
      <w:divBdr>
        <w:top w:val="none" w:sz="0" w:space="0" w:color="auto"/>
        <w:left w:val="none" w:sz="0" w:space="0" w:color="auto"/>
        <w:bottom w:val="none" w:sz="0" w:space="0" w:color="auto"/>
        <w:right w:val="none" w:sz="0" w:space="0" w:color="auto"/>
      </w:divBdr>
    </w:div>
    <w:div w:id="1695375968">
      <w:bodyDiv w:val="1"/>
      <w:marLeft w:val="0"/>
      <w:marRight w:val="0"/>
      <w:marTop w:val="0"/>
      <w:marBottom w:val="0"/>
      <w:divBdr>
        <w:top w:val="none" w:sz="0" w:space="0" w:color="auto"/>
        <w:left w:val="none" w:sz="0" w:space="0" w:color="auto"/>
        <w:bottom w:val="none" w:sz="0" w:space="0" w:color="auto"/>
        <w:right w:val="none" w:sz="0" w:space="0" w:color="auto"/>
      </w:divBdr>
    </w:div>
    <w:div w:id="1697537454">
      <w:bodyDiv w:val="1"/>
      <w:marLeft w:val="0"/>
      <w:marRight w:val="0"/>
      <w:marTop w:val="0"/>
      <w:marBottom w:val="0"/>
      <w:divBdr>
        <w:top w:val="none" w:sz="0" w:space="0" w:color="auto"/>
        <w:left w:val="none" w:sz="0" w:space="0" w:color="auto"/>
        <w:bottom w:val="none" w:sz="0" w:space="0" w:color="auto"/>
        <w:right w:val="none" w:sz="0" w:space="0" w:color="auto"/>
      </w:divBdr>
    </w:div>
    <w:div w:id="1730641669">
      <w:bodyDiv w:val="1"/>
      <w:marLeft w:val="0"/>
      <w:marRight w:val="0"/>
      <w:marTop w:val="0"/>
      <w:marBottom w:val="0"/>
      <w:divBdr>
        <w:top w:val="none" w:sz="0" w:space="0" w:color="auto"/>
        <w:left w:val="none" w:sz="0" w:space="0" w:color="auto"/>
        <w:bottom w:val="none" w:sz="0" w:space="0" w:color="auto"/>
        <w:right w:val="none" w:sz="0" w:space="0" w:color="auto"/>
      </w:divBdr>
    </w:div>
    <w:div w:id="1766725426">
      <w:bodyDiv w:val="1"/>
      <w:marLeft w:val="0"/>
      <w:marRight w:val="0"/>
      <w:marTop w:val="0"/>
      <w:marBottom w:val="0"/>
      <w:divBdr>
        <w:top w:val="none" w:sz="0" w:space="0" w:color="auto"/>
        <w:left w:val="none" w:sz="0" w:space="0" w:color="auto"/>
        <w:bottom w:val="none" w:sz="0" w:space="0" w:color="auto"/>
        <w:right w:val="none" w:sz="0" w:space="0" w:color="auto"/>
      </w:divBdr>
    </w:div>
    <w:div w:id="1871870462">
      <w:bodyDiv w:val="1"/>
      <w:marLeft w:val="0"/>
      <w:marRight w:val="0"/>
      <w:marTop w:val="0"/>
      <w:marBottom w:val="0"/>
      <w:divBdr>
        <w:top w:val="none" w:sz="0" w:space="0" w:color="auto"/>
        <w:left w:val="none" w:sz="0" w:space="0" w:color="auto"/>
        <w:bottom w:val="none" w:sz="0" w:space="0" w:color="auto"/>
        <w:right w:val="none" w:sz="0" w:space="0" w:color="auto"/>
      </w:divBdr>
    </w:div>
    <w:div w:id="1925651211">
      <w:bodyDiv w:val="1"/>
      <w:marLeft w:val="0"/>
      <w:marRight w:val="0"/>
      <w:marTop w:val="0"/>
      <w:marBottom w:val="0"/>
      <w:divBdr>
        <w:top w:val="none" w:sz="0" w:space="0" w:color="auto"/>
        <w:left w:val="none" w:sz="0" w:space="0" w:color="auto"/>
        <w:bottom w:val="none" w:sz="0" w:space="0" w:color="auto"/>
        <w:right w:val="none" w:sz="0" w:space="0" w:color="auto"/>
      </w:divBdr>
    </w:div>
    <w:div w:id="1982342176">
      <w:bodyDiv w:val="1"/>
      <w:marLeft w:val="0"/>
      <w:marRight w:val="0"/>
      <w:marTop w:val="0"/>
      <w:marBottom w:val="0"/>
      <w:divBdr>
        <w:top w:val="none" w:sz="0" w:space="0" w:color="auto"/>
        <w:left w:val="none" w:sz="0" w:space="0" w:color="auto"/>
        <w:bottom w:val="none" w:sz="0" w:space="0" w:color="auto"/>
        <w:right w:val="none" w:sz="0" w:space="0" w:color="auto"/>
      </w:divBdr>
    </w:div>
    <w:div w:id="2005930576">
      <w:bodyDiv w:val="1"/>
      <w:marLeft w:val="0"/>
      <w:marRight w:val="0"/>
      <w:marTop w:val="0"/>
      <w:marBottom w:val="0"/>
      <w:divBdr>
        <w:top w:val="none" w:sz="0" w:space="0" w:color="auto"/>
        <w:left w:val="none" w:sz="0" w:space="0" w:color="auto"/>
        <w:bottom w:val="none" w:sz="0" w:space="0" w:color="auto"/>
        <w:right w:val="none" w:sz="0" w:space="0" w:color="auto"/>
      </w:divBdr>
    </w:div>
    <w:div w:id="2031950818">
      <w:bodyDiv w:val="1"/>
      <w:marLeft w:val="0"/>
      <w:marRight w:val="0"/>
      <w:marTop w:val="0"/>
      <w:marBottom w:val="0"/>
      <w:divBdr>
        <w:top w:val="none" w:sz="0" w:space="0" w:color="auto"/>
        <w:left w:val="none" w:sz="0" w:space="0" w:color="auto"/>
        <w:bottom w:val="none" w:sz="0" w:space="0" w:color="auto"/>
        <w:right w:val="none" w:sz="0" w:space="0" w:color="auto"/>
      </w:divBdr>
    </w:div>
    <w:div w:id="2034576013">
      <w:bodyDiv w:val="1"/>
      <w:marLeft w:val="0"/>
      <w:marRight w:val="0"/>
      <w:marTop w:val="0"/>
      <w:marBottom w:val="0"/>
      <w:divBdr>
        <w:top w:val="none" w:sz="0" w:space="0" w:color="auto"/>
        <w:left w:val="none" w:sz="0" w:space="0" w:color="auto"/>
        <w:bottom w:val="none" w:sz="0" w:space="0" w:color="auto"/>
        <w:right w:val="none" w:sz="0" w:space="0" w:color="auto"/>
      </w:divBdr>
    </w:div>
    <w:div w:id="203741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4AEE-A5F8-4049-9457-6EDFF02E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15180</Words>
  <Characters>8653</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ŠILUMOS GAMYBA</vt:lpstr>
    </vt:vector>
  </TitlesOfParts>
  <Company>Seima</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GAMYBA</dc:title>
  <dc:subject/>
  <dc:creator>Raimundas</dc:creator>
  <cp:keywords/>
  <dc:description/>
  <cp:lastModifiedBy>jonas.e@vsiluma.lt</cp:lastModifiedBy>
  <cp:revision>3</cp:revision>
  <cp:lastPrinted>2022-11-18T08:22:00Z</cp:lastPrinted>
  <dcterms:created xsi:type="dcterms:W3CDTF">2022-11-23T13:31:00Z</dcterms:created>
  <dcterms:modified xsi:type="dcterms:W3CDTF">2022-11-25T08:37:00Z</dcterms:modified>
</cp:coreProperties>
</file>