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1D4AA" w14:textId="352B3E85" w:rsidR="00D16C29" w:rsidRPr="00C7604A" w:rsidRDefault="00D16C29" w:rsidP="00D16C29">
      <w:pPr>
        <w:tabs>
          <w:tab w:val="center" w:pos="540"/>
          <w:tab w:val="center" w:pos="1673"/>
          <w:tab w:val="center" w:pos="2809"/>
          <w:tab w:val="center" w:pos="3942"/>
          <w:tab w:val="center" w:pos="5077"/>
          <w:tab w:val="center" w:pos="6829"/>
        </w:tabs>
        <w:spacing w:after="4" w:line="263" w:lineRule="auto"/>
        <w:ind w:left="57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7604A">
        <w:rPr>
          <w:rFonts w:ascii="Times New Roman" w:hAnsi="Times New Roman" w:cs="Times New Roman"/>
          <w:sz w:val="20"/>
          <w:szCs w:val="20"/>
        </w:rPr>
        <w:t xml:space="preserve">PATVIRTINTA </w:t>
      </w:r>
    </w:p>
    <w:p w14:paraId="51385AAB" w14:textId="77777777" w:rsidR="00D16C29" w:rsidRPr="00C7604A" w:rsidRDefault="00D16C29" w:rsidP="00D16C29">
      <w:pPr>
        <w:tabs>
          <w:tab w:val="center" w:pos="540"/>
          <w:tab w:val="center" w:pos="1673"/>
          <w:tab w:val="center" w:pos="2809"/>
          <w:tab w:val="center" w:pos="3942"/>
          <w:tab w:val="center" w:pos="5077"/>
          <w:tab w:val="center" w:pos="6829"/>
        </w:tabs>
        <w:spacing w:after="4" w:line="263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7604A">
        <w:rPr>
          <w:rFonts w:ascii="Times New Roman" w:hAnsi="Times New Roman" w:cs="Times New Roman"/>
          <w:sz w:val="20"/>
          <w:szCs w:val="20"/>
        </w:rPr>
        <w:t>UAB „Varėnos šiluma“ direktoriaus</w:t>
      </w:r>
    </w:p>
    <w:p w14:paraId="79FB34F3" w14:textId="77777777" w:rsidR="00D16C29" w:rsidRPr="00C7604A" w:rsidRDefault="00D16C29" w:rsidP="00D16C29">
      <w:pPr>
        <w:tabs>
          <w:tab w:val="center" w:pos="540"/>
          <w:tab w:val="center" w:pos="1673"/>
          <w:tab w:val="center" w:pos="2809"/>
          <w:tab w:val="center" w:pos="3942"/>
          <w:tab w:val="center" w:pos="5077"/>
          <w:tab w:val="center" w:pos="6829"/>
        </w:tabs>
        <w:spacing w:after="4" w:line="263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7604A">
        <w:rPr>
          <w:rFonts w:ascii="Times New Roman" w:hAnsi="Times New Roman" w:cs="Times New Roman"/>
          <w:sz w:val="20"/>
          <w:szCs w:val="20"/>
        </w:rPr>
        <w:t>2019 m. sausio 24 d. įsakymu Nr. VĮ19-005</w:t>
      </w:r>
      <w:r w:rsidRPr="00C760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8D7CFD2" w14:textId="77777777" w:rsidR="00AF243B" w:rsidRDefault="00AF243B" w:rsidP="00302F12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</w:p>
    <w:tbl>
      <w:tblPr>
        <w:tblStyle w:val="Lentelstinklelis"/>
        <w:tblW w:w="7448" w:type="dxa"/>
        <w:tblInd w:w="2355" w:type="dxa"/>
        <w:tblLook w:val="04A0" w:firstRow="1" w:lastRow="0" w:firstColumn="1" w:lastColumn="0" w:noHBand="0" w:noVBand="1"/>
      </w:tblPr>
      <w:tblGrid>
        <w:gridCol w:w="1710"/>
        <w:gridCol w:w="5738"/>
      </w:tblGrid>
      <w:tr w:rsidR="008E23B3" w:rsidRPr="001F35AB" w14:paraId="21CA06A6" w14:textId="77777777" w:rsidTr="00166DD1">
        <w:trPr>
          <w:trHeight w:val="683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4CA040" w14:textId="77777777" w:rsidR="008E23B3" w:rsidRPr="008E23B3" w:rsidRDefault="008E23B3" w:rsidP="008E23B3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8E23B3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Mokėtojo kodas/</w:t>
            </w:r>
          </w:p>
          <w:p w14:paraId="18ACA5D9" w14:textId="77777777" w:rsidR="008E23B3" w:rsidRPr="008E23B3" w:rsidRDefault="008E23B3" w:rsidP="008E23B3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8E23B3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sutarties Nr.</w:t>
            </w:r>
          </w:p>
        </w:tc>
        <w:tc>
          <w:tcPr>
            <w:tcW w:w="5738" w:type="dxa"/>
            <w:tcBorders>
              <w:left w:val="single" w:sz="4" w:space="0" w:color="auto"/>
            </w:tcBorders>
          </w:tcPr>
          <w:p w14:paraId="32632D35" w14:textId="77777777" w:rsidR="008E23B3" w:rsidRPr="001F35AB" w:rsidRDefault="008E23B3" w:rsidP="00F01E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8E23B3" w:rsidRPr="001F35AB" w14:paraId="3AF39062" w14:textId="77777777" w:rsidTr="00166DD1">
        <w:trPr>
          <w:trHeight w:val="683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6DD137" w14:textId="77777777" w:rsidR="008E23B3" w:rsidRPr="008E23B3" w:rsidRDefault="008E23B3" w:rsidP="008E23B3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8E23B3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Patalpų adresas</w:t>
            </w:r>
          </w:p>
        </w:tc>
        <w:tc>
          <w:tcPr>
            <w:tcW w:w="5738" w:type="dxa"/>
            <w:tcBorders>
              <w:left w:val="single" w:sz="4" w:space="0" w:color="auto"/>
            </w:tcBorders>
          </w:tcPr>
          <w:p w14:paraId="36000CB0" w14:textId="77777777" w:rsidR="008E23B3" w:rsidRPr="001F35AB" w:rsidRDefault="008E23B3" w:rsidP="00F01E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14:paraId="2CF6CE47" w14:textId="77777777" w:rsidR="001804A6" w:rsidRDefault="001804A6" w:rsidP="001804A6">
      <w:pPr>
        <w:spacing w:line="276" w:lineRule="auto"/>
        <w:ind w:left="900" w:right="45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135448FF" w14:textId="77777777" w:rsidR="008E23B3" w:rsidRPr="001F35AB" w:rsidRDefault="008E23B3" w:rsidP="001804A6">
      <w:pPr>
        <w:spacing w:line="276" w:lineRule="auto"/>
        <w:ind w:left="900" w:right="45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238111E4" w14:textId="160F0814" w:rsidR="001804A6" w:rsidRDefault="00732381" w:rsidP="00184AA5">
      <w:pPr>
        <w:spacing w:line="276" w:lineRule="auto"/>
        <w:ind w:right="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E23B3"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  <w:r w:rsidR="001804A6" w:rsidRPr="008E23B3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r w:rsidR="001804A6" w:rsidRPr="008E23B3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INFORMACIJOS </w:t>
      </w:r>
      <w:r w:rsidR="00403923" w:rsidRPr="008E23B3">
        <w:rPr>
          <w:rFonts w:ascii="Times New Roman" w:hAnsi="Times New Roman" w:cs="Times New Roman"/>
          <w:b/>
          <w:sz w:val="24"/>
          <w:szCs w:val="24"/>
          <w:lang w:val="lt-LT"/>
        </w:rPr>
        <w:t xml:space="preserve">TEIKIMO </w:t>
      </w:r>
      <w:r w:rsidR="001804A6" w:rsidRPr="008E23B3">
        <w:rPr>
          <w:rFonts w:ascii="Times New Roman" w:hAnsi="Times New Roman" w:cs="Times New Roman"/>
          <w:b/>
          <w:sz w:val="24"/>
          <w:szCs w:val="24"/>
          <w:lang w:val="lt-LT"/>
        </w:rPr>
        <w:t>BŪDŲ</w:t>
      </w:r>
    </w:p>
    <w:p w14:paraId="6635D5CA" w14:textId="77777777" w:rsidR="00184AA5" w:rsidRDefault="00184AA5" w:rsidP="00184AA5">
      <w:pPr>
        <w:spacing w:line="276" w:lineRule="auto"/>
        <w:ind w:right="40"/>
        <w:contextualSpacing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132DA4A" w14:textId="44088E40" w:rsidR="00184AA5" w:rsidRPr="00184AA5" w:rsidRDefault="00184AA5" w:rsidP="00184AA5">
      <w:pPr>
        <w:spacing w:line="276" w:lineRule="auto"/>
        <w:ind w:right="40"/>
        <w:contextualSpacing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p w14:paraId="29981499" w14:textId="3762F284" w:rsidR="00A055E4" w:rsidRDefault="00184AA5" w:rsidP="00184AA5">
      <w:pPr>
        <w:spacing w:line="276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(Data) </w:t>
      </w:r>
    </w:p>
    <w:p w14:paraId="69FE76CF" w14:textId="22565CE1" w:rsidR="00184AA5" w:rsidRDefault="00184AA5" w:rsidP="00184AA5">
      <w:pPr>
        <w:spacing w:line="276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Varėna </w:t>
      </w:r>
    </w:p>
    <w:p w14:paraId="6220E0A1" w14:textId="77777777" w:rsidR="00184AA5" w:rsidRPr="001F35AB" w:rsidRDefault="00184AA5" w:rsidP="00184AA5">
      <w:pPr>
        <w:spacing w:line="276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3135BB7C" w14:textId="2ECB3F1B" w:rsidR="00FF6B02" w:rsidRPr="00184AA5" w:rsidRDefault="00F47B5F" w:rsidP="00511BF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AA5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11082F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nformuoju, jog </w:t>
      </w:r>
      <w:r w:rsidR="00092E9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iš Šilumos </w:t>
      </w:r>
      <w:r w:rsidR="00D90E79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ir/arba karšto vandens </w:t>
      </w:r>
      <w:r w:rsidR="00092E93" w:rsidRPr="00184AA5">
        <w:rPr>
          <w:rFonts w:ascii="Times New Roman" w:hAnsi="Times New Roman" w:cs="Times New Roman"/>
          <w:sz w:val="24"/>
          <w:szCs w:val="24"/>
          <w:lang w:val="lt-LT"/>
        </w:rPr>
        <w:t>tiekėjo (</w:t>
      </w:r>
      <w:r w:rsidR="00440A28" w:rsidRPr="00184AA5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092E93" w:rsidRPr="00184AA5">
        <w:rPr>
          <w:rFonts w:ascii="Times New Roman" w:hAnsi="Times New Roman" w:cs="Times New Roman"/>
          <w:sz w:val="24"/>
          <w:szCs w:val="24"/>
          <w:lang w:val="lt-LT"/>
        </w:rPr>
        <w:t>AB „</w:t>
      </w:r>
      <w:r w:rsidR="00440A28" w:rsidRPr="00184AA5">
        <w:rPr>
          <w:rFonts w:ascii="Times New Roman" w:hAnsi="Times New Roman" w:cs="Times New Roman"/>
          <w:sz w:val="24"/>
          <w:szCs w:val="24"/>
          <w:lang w:val="lt-LT"/>
        </w:rPr>
        <w:t>Varėnos šiluma</w:t>
      </w:r>
      <w:r w:rsidR="00092E9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“) visą su šilumos </w:t>
      </w:r>
      <w:r w:rsidR="0013073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ar/ir karšto vandens </w:t>
      </w:r>
      <w:r w:rsidR="00092E93" w:rsidRPr="00184AA5">
        <w:rPr>
          <w:rFonts w:ascii="Times New Roman" w:hAnsi="Times New Roman" w:cs="Times New Roman"/>
          <w:sz w:val="24"/>
          <w:szCs w:val="24"/>
          <w:lang w:val="lt-LT"/>
        </w:rPr>
        <w:t>pirkimo-pardavimo sutarties vykdymu, atsiskaitymais ar/ir šilumos</w:t>
      </w:r>
      <w:r w:rsidR="00130733" w:rsidRPr="00184AA5">
        <w:rPr>
          <w:rFonts w:ascii="Times New Roman" w:hAnsi="Times New Roman" w:cs="Times New Roman"/>
          <w:sz w:val="24"/>
          <w:szCs w:val="24"/>
          <w:lang w:val="lt-LT"/>
        </w:rPr>
        <w:t>/karšto vandens</w:t>
      </w:r>
      <w:r w:rsidR="00092E9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 tiekimu į Patalpas susijusią </w:t>
      </w:r>
      <w:r w:rsidR="00092E93" w:rsidRPr="00184AA5">
        <w:rPr>
          <w:rFonts w:ascii="Times New Roman" w:hAnsi="Times New Roman" w:cs="Times New Roman"/>
          <w:b/>
          <w:sz w:val="24"/>
          <w:szCs w:val="24"/>
          <w:lang w:val="lt-LT"/>
        </w:rPr>
        <w:t>informaciją</w:t>
      </w:r>
      <w:r w:rsidR="00092E9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A0773" w:rsidRPr="00184AA5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pageidauju </w:t>
      </w:r>
      <w:r w:rsidR="002069F3" w:rsidRPr="00184AA5">
        <w:rPr>
          <w:rFonts w:ascii="Times New Roman" w:hAnsi="Times New Roman" w:cs="Times New Roman"/>
          <w:b/>
          <w:sz w:val="24"/>
          <w:szCs w:val="24"/>
          <w:lang w:val="lt-LT"/>
        </w:rPr>
        <w:t xml:space="preserve">gauti </w:t>
      </w:r>
      <w:r w:rsidR="0011082F" w:rsidRPr="00184AA5">
        <w:rPr>
          <w:rFonts w:ascii="Times New Roman" w:hAnsi="Times New Roman" w:cs="Times New Roman"/>
          <w:b/>
          <w:sz w:val="24"/>
          <w:szCs w:val="24"/>
          <w:lang w:val="lt-LT"/>
        </w:rPr>
        <w:t>šiais būdais</w:t>
      </w:r>
      <w:r w:rsidR="008E23B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E23B3" w:rsidRPr="00184AA5">
        <w:rPr>
          <w:rFonts w:ascii="Times New Roman" w:hAnsi="Times New Roman" w:cs="Times New Roman"/>
          <w:i/>
          <w:sz w:val="24"/>
          <w:szCs w:val="24"/>
          <w:lang w:val="lt-LT"/>
        </w:rPr>
        <w:t xml:space="preserve">(pažymėkite pasirinktus būdus </w:t>
      </w:r>
      <w:r w:rsidR="008E23B3" w:rsidRPr="00184AA5">
        <w:rPr>
          <w:rFonts w:ascii="Segoe UI Symbol" w:hAnsi="Segoe UI Symbol" w:cs="Segoe UI Symbol"/>
          <w:i/>
          <w:sz w:val="24"/>
          <w:szCs w:val="24"/>
          <w:lang w:val="lt-LT"/>
        </w:rPr>
        <w:t>☒</w:t>
      </w:r>
      <w:r w:rsidR="008E23B3" w:rsidRPr="00184AA5">
        <w:rPr>
          <w:rFonts w:ascii="Times New Roman" w:hAnsi="Times New Roman" w:cs="Times New Roman"/>
          <w:i/>
          <w:sz w:val="24"/>
          <w:szCs w:val="24"/>
          <w:lang w:val="lt-LT"/>
        </w:rPr>
        <w:t>)</w:t>
      </w:r>
      <w:r w:rsidR="00BA2467" w:rsidRPr="00184AA5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tbl>
      <w:tblPr>
        <w:tblStyle w:val="Lentelstinklelis"/>
        <w:tblpPr w:leftFromText="180" w:rightFromText="180" w:vertAnchor="text" w:horzAnchor="margin" w:tblpY="31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734"/>
        <w:gridCol w:w="456"/>
        <w:gridCol w:w="1147"/>
        <w:gridCol w:w="5635"/>
      </w:tblGrid>
      <w:tr w:rsidR="00166DD1" w:rsidRPr="00166DD1" w14:paraId="08039E0A" w14:textId="77777777" w:rsidTr="00166DD1"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157573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CCA3854" w14:textId="6BCB99D9" w:rsidR="00166DD1" w:rsidRPr="00166DD1" w:rsidRDefault="00166DD1" w:rsidP="00166DD1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525" w:type="dxa"/>
          </w:tcPr>
          <w:p w14:paraId="14DF9FBF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Asmeniškai</w:t>
            </w:r>
          </w:p>
        </w:tc>
        <w:tc>
          <w:tcPr>
            <w:tcW w:w="734" w:type="dxa"/>
          </w:tcPr>
          <w:p w14:paraId="620022D3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32512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44DA96" w14:textId="0B6FE102" w:rsidR="00166DD1" w:rsidRPr="00166DD1" w:rsidRDefault="00166DD1" w:rsidP="00166DD1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right w:val="single" w:sz="4" w:space="0" w:color="auto"/>
            </w:tcBorders>
          </w:tcPr>
          <w:p w14:paraId="7E826F79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Paštu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3FE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66DD1" w:rsidRPr="00166DD1" w14:paraId="734941E4" w14:textId="77777777" w:rsidTr="00166DD1">
        <w:tc>
          <w:tcPr>
            <w:tcW w:w="426" w:type="dxa"/>
          </w:tcPr>
          <w:p w14:paraId="0DD2955E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25" w:type="dxa"/>
          </w:tcPr>
          <w:p w14:paraId="62B8DF4F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734" w:type="dxa"/>
          </w:tcPr>
          <w:p w14:paraId="695BC153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17168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0146F03" w14:textId="63FFC956" w:rsidR="00166DD1" w:rsidRPr="00166DD1" w:rsidRDefault="00166DD1" w:rsidP="00166DD1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right w:val="single" w:sz="4" w:space="0" w:color="auto"/>
            </w:tcBorders>
          </w:tcPr>
          <w:p w14:paraId="2AF3821C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Telefonu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29B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66DD1" w:rsidRPr="00166DD1" w14:paraId="29763092" w14:textId="77777777" w:rsidTr="00166DD1">
        <w:tc>
          <w:tcPr>
            <w:tcW w:w="426" w:type="dxa"/>
          </w:tcPr>
          <w:p w14:paraId="5C71C302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25" w:type="dxa"/>
          </w:tcPr>
          <w:p w14:paraId="1353153F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734" w:type="dxa"/>
          </w:tcPr>
          <w:p w14:paraId="7562CC7A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136674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A4B662B" w14:textId="70A1FE04" w:rsidR="00166DD1" w:rsidRPr="00166DD1" w:rsidRDefault="00166DD1" w:rsidP="00166DD1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right w:val="single" w:sz="4" w:space="0" w:color="auto"/>
            </w:tcBorders>
          </w:tcPr>
          <w:p w14:paraId="699B7794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El. paštu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18E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66DD1" w:rsidRPr="00166DD1" w14:paraId="01D5EA3A" w14:textId="77777777" w:rsidTr="00166DD1">
        <w:tc>
          <w:tcPr>
            <w:tcW w:w="426" w:type="dxa"/>
          </w:tcPr>
          <w:p w14:paraId="36321C6B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25" w:type="dxa"/>
          </w:tcPr>
          <w:p w14:paraId="3B79045F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734" w:type="dxa"/>
          </w:tcPr>
          <w:p w14:paraId="2CA97FA3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6" w:type="dxa"/>
          </w:tcPr>
          <w:p w14:paraId="7D9262DB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47" w:type="dxa"/>
          </w:tcPr>
          <w:p w14:paraId="73E7792C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12207284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66DD1" w:rsidRPr="00166DD1" w14:paraId="0FABD372" w14:textId="77777777" w:rsidTr="00166DD1"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22228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687765C" w14:textId="497495EE" w:rsidR="00166DD1" w:rsidRPr="00166DD1" w:rsidRDefault="00166DD1" w:rsidP="00166DD1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5"/>
          </w:tcPr>
          <w:p w14:paraId="15D45F40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Trečiajam asmeniui </w:t>
            </w:r>
            <w:r w:rsidRPr="00166DD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(pateikiamas šio asmens rašytinis sutikimas)</w:t>
            </w:r>
          </w:p>
          <w:p w14:paraId="0F56CAB9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66DD1" w:rsidRPr="00166DD1" w14:paraId="464EECE6" w14:textId="77777777" w:rsidTr="00166DD1">
        <w:tc>
          <w:tcPr>
            <w:tcW w:w="426" w:type="dxa"/>
            <w:tcBorders>
              <w:right w:val="single" w:sz="4" w:space="0" w:color="auto"/>
            </w:tcBorders>
          </w:tcPr>
          <w:p w14:paraId="4DDB6909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B55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162596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auto"/>
                </w:tcBorders>
              </w:tcPr>
              <w:p w14:paraId="7DABE1EE" w14:textId="2C9C1192" w:rsidR="00166DD1" w:rsidRPr="00166DD1" w:rsidRDefault="00166DD1" w:rsidP="00166DD1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right w:val="single" w:sz="4" w:space="0" w:color="auto"/>
            </w:tcBorders>
          </w:tcPr>
          <w:p w14:paraId="46075096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Paštu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5E57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66DD1" w:rsidRPr="00166DD1" w14:paraId="538F9988" w14:textId="77777777" w:rsidTr="00166DD1">
        <w:tc>
          <w:tcPr>
            <w:tcW w:w="426" w:type="dxa"/>
            <w:tcBorders>
              <w:right w:val="single" w:sz="4" w:space="0" w:color="auto"/>
            </w:tcBorders>
          </w:tcPr>
          <w:p w14:paraId="5CE2FD5C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90B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190879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auto"/>
                </w:tcBorders>
              </w:tcPr>
              <w:p w14:paraId="2D7C1D93" w14:textId="77777777" w:rsidR="00166DD1" w:rsidRPr="00166DD1" w:rsidRDefault="00166DD1" w:rsidP="00166DD1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166DD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right w:val="single" w:sz="4" w:space="0" w:color="auto"/>
            </w:tcBorders>
          </w:tcPr>
          <w:p w14:paraId="0D875B2F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Telefonu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831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66DD1" w:rsidRPr="00166DD1" w14:paraId="02767822" w14:textId="77777777" w:rsidTr="00166DD1">
        <w:tc>
          <w:tcPr>
            <w:tcW w:w="426" w:type="dxa"/>
          </w:tcPr>
          <w:p w14:paraId="4701C60E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</w:tcBorders>
          </w:tcPr>
          <w:p w14:paraId="2A17E426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/vardas, pavardė/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2826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1985035" w14:textId="77777777" w:rsidR="00166DD1" w:rsidRPr="00166DD1" w:rsidRDefault="00166DD1" w:rsidP="00166DD1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166DD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right w:val="single" w:sz="4" w:space="0" w:color="auto"/>
            </w:tcBorders>
          </w:tcPr>
          <w:p w14:paraId="7B49E940" w14:textId="77777777" w:rsidR="00166DD1" w:rsidRPr="00166DD1" w:rsidRDefault="00166DD1" w:rsidP="00166D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66DD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El. paštu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0F2" w14:textId="77777777" w:rsidR="00166DD1" w:rsidRPr="00166DD1" w:rsidRDefault="00166DD1" w:rsidP="00166D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756648AE" w14:textId="77777777" w:rsidR="008E23B3" w:rsidRPr="00184AA5" w:rsidRDefault="008E23B3" w:rsidP="008E23B3">
      <w:pPr>
        <w:rPr>
          <w:rFonts w:ascii="Times New Roman" w:hAnsi="Times New Roman" w:cs="Times New Roman"/>
          <w:i/>
          <w:sz w:val="20"/>
          <w:szCs w:val="20"/>
          <w:lang w:val="lt-LT"/>
        </w:rPr>
      </w:pPr>
    </w:p>
    <w:p w14:paraId="39087E5C" w14:textId="77777777" w:rsidR="001804A6" w:rsidRPr="00184AA5" w:rsidRDefault="001804A6">
      <w:pPr>
        <w:rPr>
          <w:sz w:val="20"/>
          <w:szCs w:val="20"/>
        </w:rPr>
      </w:pPr>
    </w:p>
    <w:p w14:paraId="71047F7E" w14:textId="09494AE2" w:rsidR="00F47B5F" w:rsidRPr="00184AA5" w:rsidRDefault="001F35AB" w:rsidP="00166DD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AA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47B5F" w:rsidRPr="00184AA5">
        <w:rPr>
          <w:rFonts w:ascii="Times New Roman" w:hAnsi="Times New Roman" w:cs="Times New Roman"/>
          <w:sz w:val="24"/>
          <w:szCs w:val="24"/>
          <w:lang w:val="lt-LT"/>
        </w:rPr>
        <w:t>Šis prašymas pateiktas vadovaujantis 2012-08-07 d. LR Energetikos ministro įsakymu Nr. 1-155 (2017-12-27 d. įsakymo Nr. 1-344 redakcija) patvirtinto Šilumos pirkimo-pardavimo sutarčių standartinių sąlygų aprašo 39 p.</w:t>
      </w:r>
    </w:p>
    <w:p w14:paraId="549BE85A" w14:textId="77777777" w:rsidR="00791DCC" w:rsidRPr="00184AA5" w:rsidRDefault="00F47B5F" w:rsidP="00184AA5">
      <w:pPr>
        <w:spacing w:after="0" w:line="240" w:lineRule="auto"/>
        <w:ind w:right="-91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AA5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791DCC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rašyme nurodytus informacijos teikimo būdus galiu keisti, pildyti ar kurių nors iš jų atsisakyti apie tai raštu </w:t>
      </w:r>
      <w:r w:rsidR="003B654F" w:rsidRPr="00184AA5">
        <w:rPr>
          <w:rFonts w:ascii="Times New Roman" w:hAnsi="Times New Roman" w:cs="Times New Roman"/>
          <w:sz w:val="24"/>
          <w:szCs w:val="24"/>
          <w:lang w:val="lt-LT"/>
        </w:rPr>
        <w:t>informuojant</w:t>
      </w:r>
      <w:r w:rsidR="0040392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30733" w:rsidRPr="00184AA5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791DCC" w:rsidRPr="00184AA5">
        <w:rPr>
          <w:rFonts w:ascii="Times New Roman" w:hAnsi="Times New Roman" w:cs="Times New Roman"/>
          <w:sz w:val="24"/>
          <w:szCs w:val="24"/>
          <w:lang w:val="lt-LT"/>
        </w:rPr>
        <w:t>iekėją</w:t>
      </w:r>
      <w:r w:rsidR="00EA077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91DCC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Apie šiame prašyme nurodytų rekvizitų pasikeitimą privalau ne vėliau kaip per 10 dienų (tačiau ne vėliau kaip per 10 dienų iki einamojo mėnesio paskutinės dienos) </w:t>
      </w:r>
      <w:r w:rsidR="004E13BD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raštu </w:t>
      </w:r>
      <w:r w:rsidR="00791DCC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informuoti </w:t>
      </w:r>
      <w:r w:rsidR="00130733" w:rsidRPr="00184AA5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791DCC" w:rsidRPr="00184AA5">
        <w:rPr>
          <w:rFonts w:ascii="Times New Roman" w:hAnsi="Times New Roman" w:cs="Times New Roman"/>
          <w:sz w:val="24"/>
          <w:szCs w:val="24"/>
          <w:lang w:val="lt-LT"/>
        </w:rPr>
        <w:t>iekėją.</w:t>
      </w:r>
    </w:p>
    <w:p w14:paraId="7F77E4CC" w14:textId="64B12CB1" w:rsidR="00092E93" w:rsidRPr="00184AA5" w:rsidRDefault="00130733" w:rsidP="00184AA5">
      <w:pPr>
        <w:spacing w:after="0" w:line="240" w:lineRule="auto"/>
        <w:ind w:right="-91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AA5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791DCC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iekėjas, vadovaudamasis Bendrojo duomenų apsaugos reglamento 2016/679 6 str. 1 d. (b) p. pagrindu tvarkys šiame prašyme nurodytus asmens duomenis. Plačiau apie </w:t>
      </w:r>
      <w:r w:rsidR="0040392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mano teises ir </w:t>
      </w:r>
      <w:r w:rsidR="00EA077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tai, kaip </w:t>
      </w:r>
      <w:r w:rsidRPr="00184AA5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2069F3" w:rsidRPr="00184AA5">
        <w:rPr>
          <w:rFonts w:ascii="Times New Roman" w:hAnsi="Times New Roman" w:cs="Times New Roman"/>
          <w:sz w:val="24"/>
          <w:szCs w:val="24"/>
          <w:lang w:val="lt-LT"/>
        </w:rPr>
        <w:t>iekėj</w:t>
      </w:r>
      <w:r w:rsidR="00EA0773" w:rsidRPr="00184AA5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2069F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A0773" w:rsidRPr="00184AA5">
        <w:rPr>
          <w:rFonts w:ascii="Times New Roman" w:hAnsi="Times New Roman" w:cs="Times New Roman"/>
          <w:sz w:val="24"/>
          <w:szCs w:val="24"/>
          <w:lang w:val="lt-LT"/>
        </w:rPr>
        <w:t>vykdo</w:t>
      </w:r>
      <w:r w:rsidR="002069F3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 asmens </w:t>
      </w:r>
      <w:r w:rsidR="00791DCC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duomenų tvarkymą - </w:t>
      </w:r>
      <w:r w:rsidR="00440A28" w:rsidRPr="00184AA5">
        <w:rPr>
          <w:rStyle w:val="Hipersaitas"/>
          <w:rFonts w:ascii="Times New Roman" w:hAnsi="Times New Roman" w:cs="Times New Roman"/>
          <w:sz w:val="24"/>
          <w:szCs w:val="24"/>
          <w:lang w:val="lt-LT"/>
        </w:rPr>
        <w:t>http://vsiluma.lt/duomenu-apsauga/</w:t>
      </w:r>
      <w:r w:rsidR="00D90E79" w:rsidRPr="00184AA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59160EB" w14:textId="77777777" w:rsidR="0034232C" w:rsidRDefault="0034232C" w:rsidP="00302F12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Style w:val="Lentelstinklelis"/>
        <w:tblpPr w:leftFromText="180" w:rightFromText="180" w:vertAnchor="text" w:horzAnchor="margin" w:tblpXSpec="right" w:tblpY="160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D90E79" w:rsidRPr="000C57EA" w14:paraId="1A83BB7B" w14:textId="77777777" w:rsidTr="00511BFE">
        <w:trPr>
          <w:trHeight w:val="647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586" w14:textId="77777777" w:rsidR="00D90E79" w:rsidRPr="001F35AB" w:rsidRDefault="00D90E79" w:rsidP="00D90E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0E79" w:rsidRPr="001F35AB" w14:paraId="2E5247E4" w14:textId="77777777" w:rsidTr="00511BFE">
        <w:tc>
          <w:tcPr>
            <w:tcW w:w="9783" w:type="dxa"/>
            <w:tcBorders>
              <w:top w:val="single" w:sz="4" w:space="0" w:color="auto"/>
            </w:tcBorders>
          </w:tcPr>
          <w:p w14:paraId="4ABC2132" w14:textId="77777777" w:rsidR="00D90E79" w:rsidRPr="001F35AB" w:rsidRDefault="00D90E79" w:rsidP="00D90E7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</w:pPr>
            <w:r w:rsidRPr="001F35A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  <w:t>V</w:t>
            </w:r>
            <w:r w:rsidRPr="001F35A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  <w:t>ardas, pavardė, parašas, data/</w:t>
            </w:r>
          </w:p>
        </w:tc>
      </w:tr>
    </w:tbl>
    <w:p w14:paraId="253FE61F" w14:textId="77777777" w:rsidR="0034232C" w:rsidRPr="001F35AB" w:rsidRDefault="0034232C" w:rsidP="00302F12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1C473DEC" w14:textId="77777777" w:rsidR="00302F12" w:rsidRPr="001F35AB" w:rsidRDefault="00302F12" w:rsidP="00302F12">
      <w:pPr>
        <w:spacing w:line="276" w:lineRule="auto"/>
        <w:ind w:left="900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sectPr w:rsidR="00302F12" w:rsidRPr="001F35AB" w:rsidSect="00115DF0">
      <w:pgSz w:w="11907" w:h="16839" w:code="9"/>
      <w:pgMar w:top="720" w:right="758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3EFE0" w14:textId="77777777" w:rsidR="00393D16" w:rsidRDefault="00393D16" w:rsidP="00AF243B">
      <w:pPr>
        <w:spacing w:after="0" w:line="240" w:lineRule="auto"/>
      </w:pPr>
      <w:r>
        <w:separator/>
      </w:r>
    </w:p>
  </w:endnote>
  <w:endnote w:type="continuationSeparator" w:id="0">
    <w:p w14:paraId="43A5C530" w14:textId="77777777" w:rsidR="00393D16" w:rsidRDefault="00393D16" w:rsidP="00AF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A4D6D" w14:textId="77777777" w:rsidR="00393D16" w:rsidRDefault="00393D16" w:rsidP="00AF243B">
      <w:pPr>
        <w:spacing w:after="0" w:line="240" w:lineRule="auto"/>
      </w:pPr>
      <w:r>
        <w:separator/>
      </w:r>
    </w:p>
  </w:footnote>
  <w:footnote w:type="continuationSeparator" w:id="0">
    <w:p w14:paraId="43F79A8B" w14:textId="77777777" w:rsidR="00393D16" w:rsidRDefault="00393D16" w:rsidP="00AF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414A"/>
    <w:multiLevelType w:val="hybridMultilevel"/>
    <w:tmpl w:val="D330581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14F25"/>
    <w:multiLevelType w:val="hybridMultilevel"/>
    <w:tmpl w:val="672683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1F8C"/>
    <w:multiLevelType w:val="hybridMultilevel"/>
    <w:tmpl w:val="ED1CF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A66D3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2A37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267E4"/>
    <w:multiLevelType w:val="multilevel"/>
    <w:tmpl w:val="D4881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16"/>
    <w:rsid w:val="00055BBB"/>
    <w:rsid w:val="00066FF1"/>
    <w:rsid w:val="0008086C"/>
    <w:rsid w:val="00092E93"/>
    <w:rsid w:val="000C57EA"/>
    <w:rsid w:val="0011082F"/>
    <w:rsid w:val="00115DF0"/>
    <w:rsid w:val="00130733"/>
    <w:rsid w:val="00166DD1"/>
    <w:rsid w:val="001804A6"/>
    <w:rsid w:val="00184AA5"/>
    <w:rsid w:val="001B2F72"/>
    <w:rsid w:val="001F35AB"/>
    <w:rsid w:val="002069F3"/>
    <w:rsid w:val="00240F4B"/>
    <w:rsid w:val="00302F12"/>
    <w:rsid w:val="00320570"/>
    <w:rsid w:val="0034232C"/>
    <w:rsid w:val="00352DC4"/>
    <w:rsid w:val="0039131E"/>
    <w:rsid w:val="00393D16"/>
    <w:rsid w:val="003B654F"/>
    <w:rsid w:val="003C413B"/>
    <w:rsid w:val="00403923"/>
    <w:rsid w:val="00440A28"/>
    <w:rsid w:val="00480EED"/>
    <w:rsid w:val="0049172E"/>
    <w:rsid w:val="004A445F"/>
    <w:rsid w:val="004B35B6"/>
    <w:rsid w:val="004D6162"/>
    <w:rsid w:val="004E13BD"/>
    <w:rsid w:val="00511BFE"/>
    <w:rsid w:val="00546715"/>
    <w:rsid w:val="00567CED"/>
    <w:rsid w:val="0057466D"/>
    <w:rsid w:val="005855FA"/>
    <w:rsid w:val="005C5516"/>
    <w:rsid w:val="005D3D41"/>
    <w:rsid w:val="00640FA8"/>
    <w:rsid w:val="00646077"/>
    <w:rsid w:val="00655A17"/>
    <w:rsid w:val="00696013"/>
    <w:rsid w:val="006B1738"/>
    <w:rsid w:val="00732381"/>
    <w:rsid w:val="0077698C"/>
    <w:rsid w:val="00791DCC"/>
    <w:rsid w:val="00792D55"/>
    <w:rsid w:val="007B3D2B"/>
    <w:rsid w:val="007C0052"/>
    <w:rsid w:val="00873492"/>
    <w:rsid w:val="0088599D"/>
    <w:rsid w:val="008E23B3"/>
    <w:rsid w:val="00960887"/>
    <w:rsid w:val="00980EFD"/>
    <w:rsid w:val="00A055E4"/>
    <w:rsid w:val="00A84213"/>
    <w:rsid w:val="00AF243B"/>
    <w:rsid w:val="00B14686"/>
    <w:rsid w:val="00B40C62"/>
    <w:rsid w:val="00B46149"/>
    <w:rsid w:val="00B9080C"/>
    <w:rsid w:val="00BA2467"/>
    <w:rsid w:val="00BA7DD5"/>
    <w:rsid w:val="00BE6259"/>
    <w:rsid w:val="00C41130"/>
    <w:rsid w:val="00C7169D"/>
    <w:rsid w:val="00C944A1"/>
    <w:rsid w:val="00CA5E39"/>
    <w:rsid w:val="00CA6698"/>
    <w:rsid w:val="00CD7B62"/>
    <w:rsid w:val="00CE1FBF"/>
    <w:rsid w:val="00D01F46"/>
    <w:rsid w:val="00D16C29"/>
    <w:rsid w:val="00D90E79"/>
    <w:rsid w:val="00DE2D4D"/>
    <w:rsid w:val="00E21E5C"/>
    <w:rsid w:val="00E22BA5"/>
    <w:rsid w:val="00EA0773"/>
    <w:rsid w:val="00EB46A3"/>
    <w:rsid w:val="00EE00BC"/>
    <w:rsid w:val="00F04873"/>
    <w:rsid w:val="00F47B5F"/>
    <w:rsid w:val="00F83F9D"/>
    <w:rsid w:val="00FA6A37"/>
    <w:rsid w:val="00FF6B02"/>
    <w:rsid w:val="6561C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DAF25"/>
  <w15:chartTrackingRefBased/>
  <w15:docId w15:val="{A227788B-0A5D-4245-8A90-FDA8B3DB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F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243B"/>
  </w:style>
  <w:style w:type="paragraph" w:styleId="Porat">
    <w:name w:val="footer"/>
    <w:basedOn w:val="prastasis"/>
    <w:link w:val="PoratDiagrama"/>
    <w:uiPriority w:val="99"/>
    <w:unhideWhenUsed/>
    <w:rsid w:val="00AF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243B"/>
  </w:style>
  <w:style w:type="paragraph" w:styleId="Sraopastraipa">
    <w:name w:val="List Paragraph"/>
    <w:basedOn w:val="prastasis"/>
    <w:uiPriority w:val="34"/>
    <w:qFormat/>
    <w:rsid w:val="0039131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9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859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8599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8599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8599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8599D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599D"/>
    <w:rPr>
      <w:rFonts w:ascii="Segoe UI" w:hAnsi="Segoe UI" w:cs="Segoe UI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A055E4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791DC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9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2-AD75-4E84-82FC-B22EA476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APB Protego</dc:creator>
  <cp:keywords/>
  <dc:description/>
  <cp:lastModifiedBy>Ramune</cp:lastModifiedBy>
  <cp:revision>2</cp:revision>
  <cp:lastPrinted>2019-01-24T11:17:00Z</cp:lastPrinted>
  <dcterms:created xsi:type="dcterms:W3CDTF">2023-12-15T08:02:00Z</dcterms:created>
  <dcterms:modified xsi:type="dcterms:W3CDTF">2023-12-15T08:02:00Z</dcterms:modified>
</cp:coreProperties>
</file>